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F6" w:rsidRPr="00D212F6" w:rsidRDefault="00D212F6" w:rsidP="00FF1E29">
      <w:pPr>
        <w:spacing w:line="276" w:lineRule="auto"/>
        <w:rPr>
          <w:bCs/>
          <w:sz w:val="22"/>
          <w:szCs w:val="22"/>
        </w:rPr>
      </w:pPr>
      <w:r w:rsidRPr="00D212F6">
        <w:rPr>
          <w:bCs/>
          <w:sz w:val="22"/>
          <w:szCs w:val="22"/>
        </w:rPr>
        <w:t xml:space="preserve">Příloha č. </w:t>
      </w:r>
      <w:r w:rsidR="00855483">
        <w:rPr>
          <w:bCs/>
          <w:sz w:val="22"/>
          <w:szCs w:val="22"/>
        </w:rPr>
        <w:t>3</w:t>
      </w:r>
      <w:r w:rsidRPr="00D212F6">
        <w:rPr>
          <w:bCs/>
          <w:sz w:val="22"/>
          <w:szCs w:val="22"/>
        </w:rPr>
        <w:t xml:space="preserve"> – </w:t>
      </w:r>
      <w:r w:rsidR="005A0505">
        <w:rPr>
          <w:bCs/>
          <w:sz w:val="22"/>
          <w:szCs w:val="22"/>
        </w:rPr>
        <w:t xml:space="preserve"> Návrh kupní smlouvy </w:t>
      </w:r>
      <w:r w:rsidRPr="00D212F6">
        <w:rPr>
          <w:bCs/>
          <w:sz w:val="22"/>
          <w:szCs w:val="22"/>
        </w:rPr>
        <w:t xml:space="preserve">VZ </w:t>
      </w:r>
      <w:r w:rsidR="00B63FC3" w:rsidRPr="006F7AC4">
        <w:rPr>
          <w:bCs/>
          <w:sz w:val="22"/>
          <w:szCs w:val="22"/>
        </w:rPr>
        <w:t>„</w:t>
      </w:r>
      <w:r w:rsidR="00B63FC3">
        <w:rPr>
          <w:bCs/>
          <w:sz w:val="22"/>
          <w:szCs w:val="22"/>
        </w:rPr>
        <w:t>Jazykově poznávací pobyt pro žáky</w:t>
      </w:r>
      <w:r w:rsidR="00B63FC3" w:rsidRPr="006F7AC4">
        <w:rPr>
          <w:bCs/>
          <w:sz w:val="22"/>
          <w:szCs w:val="22"/>
        </w:rPr>
        <w:t>“</w:t>
      </w:r>
    </w:p>
    <w:p w:rsidR="00CD689E" w:rsidRPr="00D212F6" w:rsidRDefault="00CD689E" w:rsidP="00FF1E29">
      <w:pPr>
        <w:pStyle w:val="Zkladntext"/>
        <w:spacing w:line="276" w:lineRule="auto"/>
        <w:ind w:firstLine="540"/>
        <w:rPr>
          <w:rFonts w:ascii="Times New Roman" w:hAnsi="Times New Roman"/>
          <w:i/>
          <w:sz w:val="22"/>
          <w:szCs w:val="22"/>
          <w:highlight w:val="lightGray"/>
        </w:rPr>
      </w:pPr>
    </w:p>
    <w:p w:rsidR="00CD689E" w:rsidRPr="00D212F6" w:rsidRDefault="00CD689E" w:rsidP="00FF1E29">
      <w:pPr>
        <w:pStyle w:val="Zkladntext"/>
        <w:spacing w:line="276" w:lineRule="auto"/>
        <w:rPr>
          <w:rFonts w:ascii="Times New Roman" w:hAnsi="Times New Roman"/>
          <w:i/>
          <w:sz w:val="22"/>
          <w:szCs w:val="22"/>
        </w:rPr>
      </w:pP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Tyto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obchodní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podmínky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je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uchazeč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povinen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zapracovat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do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návrhu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proofErr w:type="gram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na</w:t>
      </w:r>
      <w:proofErr w:type="spellEnd"/>
      <w:proofErr w:type="gram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uzavření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smlouvy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předkládaného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jako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součást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nabídky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na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realizaci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zakázky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.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Obsah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obchodních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podmínek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může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uchazeč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při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zpracování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návrhu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proofErr w:type="gram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na</w:t>
      </w:r>
      <w:proofErr w:type="spellEnd"/>
      <w:proofErr w:type="gram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uzavření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smlouvy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doplnit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pouze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v 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těch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částech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,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kde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to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vyplývá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z 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textu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obchodních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podmínek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nebo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jiné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části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zadávací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dokumentace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,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uchazeč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není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oprávněn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provádět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jiné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obsahové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změny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 xml:space="preserve"> </w:t>
      </w:r>
      <w:proofErr w:type="spellStart"/>
      <w:r w:rsidRPr="00D212F6">
        <w:rPr>
          <w:rFonts w:ascii="Times New Roman" w:hAnsi="Times New Roman"/>
          <w:i/>
          <w:sz w:val="22"/>
          <w:szCs w:val="22"/>
          <w:highlight w:val="lightGray"/>
        </w:rPr>
        <w:t>textu</w:t>
      </w:r>
      <w:proofErr w:type="spellEnd"/>
      <w:r w:rsidRPr="00D212F6">
        <w:rPr>
          <w:rFonts w:ascii="Times New Roman" w:hAnsi="Times New Roman"/>
          <w:i/>
          <w:sz w:val="22"/>
          <w:szCs w:val="22"/>
          <w:highlight w:val="lightGray"/>
        </w:rPr>
        <w:t>.</w:t>
      </w:r>
    </w:p>
    <w:p w:rsidR="00D212F6" w:rsidRPr="00D212F6" w:rsidRDefault="00D212F6" w:rsidP="00FF1E29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D212F6" w:rsidRPr="00D212F6" w:rsidRDefault="00D212F6" w:rsidP="00FF1E29">
      <w:pPr>
        <w:pStyle w:val="Nzev"/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>Smlouva o zajištění služeb</w:t>
      </w:r>
      <w:r w:rsidR="006C50F4">
        <w:rPr>
          <w:sz w:val="22"/>
          <w:szCs w:val="22"/>
        </w:rPr>
        <w:t xml:space="preserve"> „Jazykově poznávací pobyt pro žáky“</w:t>
      </w:r>
    </w:p>
    <w:p w:rsidR="00D212F6" w:rsidRPr="00D212F6" w:rsidRDefault="00D212F6" w:rsidP="00FF1E29">
      <w:pPr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D212F6" w:rsidRPr="00644EE6" w:rsidRDefault="00D212F6" w:rsidP="00FF1E29">
      <w:pPr>
        <w:tabs>
          <w:tab w:val="left" w:pos="360"/>
        </w:tabs>
        <w:spacing w:line="276" w:lineRule="auto"/>
        <w:ind w:left="280" w:hanging="100"/>
        <w:jc w:val="center"/>
        <w:rPr>
          <w:sz w:val="22"/>
          <w:szCs w:val="22"/>
        </w:rPr>
      </w:pPr>
      <w:r w:rsidRPr="00644EE6">
        <w:rPr>
          <w:sz w:val="22"/>
          <w:szCs w:val="22"/>
        </w:rPr>
        <w:t>uzavřená podle ustanovení § 1746 odst. 2 zákona č. 89/2012 Sb., občanský zákoník, ve znění pozdějších předpisů</w:t>
      </w:r>
    </w:p>
    <w:p w:rsidR="00D212F6" w:rsidRDefault="00D212F6" w:rsidP="00FF1E29">
      <w:pPr>
        <w:shd w:val="clear" w:color="auto" w:fill="FFFFFF"/>
        <w:spacing w:line="276" w:lineRule="auto"/>
        <w:ind w:left="22" w:right="60"/>
        <w:rPr>
          <w:b/>
          <w:bCs/>
          <w:color w:val="000000"/>
          <w:spacing w:val="-9"/>
          <w:sz w:val="22"/>
          <w:szCs w:val="22"/>
        </w:rPr>
      </w:pPr>
    </w:p>
    <w:p w:rsidR="00BF619B" w:rsidRPr="00D212F6" w:rsidRDefault="00BF619B" w:rsidP="00FF1E29">
      <w:pPr>
        <w:shd w:val="clear" w:color="auto" w:fill="FFFFFF"/>
        <w:spacing w:line="276" w:lineRule="auto"/>
        <w:ind w:left="22" w:right="60"/>
        <w:rPr>
          <w:b/>
          <w:bCs/>
          <w:color w:val="000000"/>
          <w:spacing w:val="-9"/>
          <w:sz w:val="22"/>
          <w:szCs w:val="22"/>
        </w:rPr>
      </w:pPr>
    </w:p>
    <w:p w:rsidR="00D212F6" w:rsidRPr="00D212F6" w:rsidRDefault="00D212F6" w:rsidP="00FF1E29">
      <w:pPr>
        <w:pStyle w:val="Textvbloku"/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 xml:space="preserve">I. </w:t>
      </w:r>
    </w:p>
    <w:p w:rsidR="00D212F6" w:rsidRPr="00D212F6" w:rsidRDefault="00D212F6" w:rsidP="00FF1E29">
      <w:pPr>
        <w:pStyle w:val="Textvbloku"/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>Smluvní strany</w:t>
      </w:r>
      <w:r w:rsidRPr="00D212F6">
        <w:rPr>
          <w:sz w:val="22"/>
          <w:szCs w:val="22"/>
        </w:rPr>
        <w:br/>
      </w:r>
    </w:p>
    <w:p w:rsidR="00D212F6" w:rsidRPr="00D212F6" w:rsidRDefault="00D212F6" w:rsidP="00FF1E29">
      <w:pPr>
        <w:tabs>
          <w:tab w:val="left" w:pos="360"/>
        </w:tabs>
        <w:spacing w:line="276" w:lineRule="auto"/>
        <w:ind w:left="280" w:hanging="280"/>
        <w:rPr>
          <w:b/>
          <w:sz w:val="22"/>
          <w:szCs w:val="22"/>
        </w:rPr>
      </w:pPr>
      <w:r w:rsidRPr="00D212F6">
        <w:rPr>
          <w:b/>
          <w:bCs/>
          <w:sz w:val="22"/>
          <w:szCs w:val="22"/>
        </w:rPr>
        <w:tab/>
      </w:r>
      <w:r w:rsidR="00FF1E29" w:rsidRPr="00FF1E29">
        <w:rPr>
          <w:bCs/>
          <w:sz w:val="22"/>
          <w:szCs w:val="22"/>
        </w:rPr>
        <w:t>Objednatel</w:t>
      </w:r>
      <w:r w:rsidR="00FF1E29">
        <w:rPr>
          <w:b/>
          <w:bCs/>
          <w:sz w:val="22"/>
          <w:szCs w:val="22"/>
        </w:rPr>
        <w:t>:</w:t>
      </w:r>
      <w:r w:rsidR="00FF1E29">
        <w:rPr>
          <w:b/>
          <w:bCs/>
          <w:sz w:val="22"/>
          <w:szCs w:val="22"/>
        </w:rPr>
        <w:tab/>
      </w:r>
      <w:r w:rsidR="00FF1E29">
        <w:rPr>
          <w:b/>
          <w:bCs/>
          <w:sz w:val="22"/>
          <w:szCs w:val="22"/>
        </w:rPr>
        <w:tab/>
      </w:r>
      <w:r w:rsidR="00CE101E">
        <w:rPr>
          <w:b/>
          <w:bCs/>
          <w:sz w:val="22"/>
          <w:szCs w:val="22"/>
        </w:rPr>
        <w:t>Základní škola</w:t>
      </w:r>
      <w:r w:rsidR="00B63FC3">
        <w:rPr>
          <w:b/>
          <w:bCs/>
          <w:sz w:val="22"/>
          <w:szCs w:val="22"/>
        </w:rPr>
        <w:t>,</w:t>
      </w:r>
      <w:r w:rsidR="00CE101E">
        <w:rPr>
          <w:b/>
          <w:bCs/>
          <w:sz w:val="22"/>
          <w:szCs w:val="22"/>
        </w:rPr>
        <w:t xml:space="preserve"> Brno, </w:t>
      </w:r>
      <w:r w:rsidR="00B63FC3">
        <w:rPr>
          <w:b/>
          <w:bCs/>
          <w:sz w:val="22"/>
          <w:szCs w:val="22"/>
        </w:rPr>
        <w:t>Labská 27, příspěvková organizace</w:t>
      </w:r>
      <w:r w:rsidR="00FF1E29">
        <w:rPr>
          <w:b/>
          <w:bCs/>
          <w:sz w:val="22"/>
          <w:szCs w:val="22"/>
        </w:rPr>
        <w:tab/>
      </w:r>
    </w:p>
    <w:p w:rsidR="00D212F6" w:rsidRPr="00FF1E29" w:rsidRDefault="00D212F6" w:rsidP="00FF1E29">
      <w:pPr>
        <w:tabs>
          <w:tab w:val="left" w:pos="360"/>
        </w:tabs>
        <w:spacing w:line="276" w:lineRule="auto"/>
        <w:ind w:left="280" w:hanging="280"/>
        <w:rPr>
          <w:bCs/>
          <w:sz w:val="22"/>
          <w:szCs w:val="22"/>
        </w:rPr>
      </w:pPr>
      <w:r w:rsidRPr="00D212F6">
        <w:rPr>
          <w:sz w:val="22"/>
          <w:szCs w:val="22"/>
        </w:rPr>
        <w:tab/>
      </w:r>
      <w:r w:rsidRPr="00FF1E29">
        <w:rPr>
          <w:color w:val="000000"/>
          <w:sz w:val="22"/>
          <w:szCs w:val="22"/>
        </w:rPr>
        <w:t xml:space="preserve">se sídlem </w:t>
      </w:r>
      <w:r w:rsidR="00FF1E29" w:rsidRPr="00FF1E29">
        <w:rPr>
          <w:color w:val="000000"/>
          <w:sz w:val="22"/>
          <w:szCs w:val="22"/>
        </w:rPr>
        <w:tab/>
      </w:r>
      <w:r w:rsidR="00FF1E29" w:rsidRPr="00FF1E29">
        <w:rPr>
          <w:color w:val="000000"/>
          <w:sz w:val="22"/>
          <w:szCs w:val="22"/>
        </w:rPr>
        <w:tab/>
      </w:r>
      <w:r w:rsidR="00B63FC3">
        <w:rPr>
          <w:color w:val="000000"/>
          <w:sz w:val="22"/>
          <w:szCs w:val="22"/>
        </w:rPr>
        <w:t>Labská 27, 625 00 Brno</w:t>
      </w:r>
    </w:p>
    <w:p w:rsidR="00D212F6" w:rsidRPr="00FF1E29" w:rsidRDefault="00D212F6" w:rsidP="00FF1E29">
      <w:pPr>
        <w:tabs>
          <w:tab w:val="left" w:pos="360"/>
        </w:tabs>
        <w:spacing w:line="276" w:lineRule="auto"/>
        <w:ind w:left="280" w:hanging="280"/>
        <w:rPr>
          <w:sz w:val="22"/>
          <w:szCs w:val="22"/>
        </w:rPr>
      </w:pPr>
      <w:r w:rsidRPr="00FF1E29">
        <w:rPr>
          <w:sz w:val="22"/>
          <w:szCs w:val="22"/>
        </w:rPr>
        <w:tab/>
        <w:t xml:space="preserve">zastoupený:  </w:t>
      </w:r>
      <w:r w:rsidR="00FF1E29">
        <w:rPr>
          <w:sz w:val="22"/>
          <w:szCs w:val="22"/>
        </w:rPr>
        <w:tab/>
      </w:r>
      <w:r w:rsidR="00CE101E">
        <w:rPr>
          <w:sz w:val="22"/>
          <w:szCs w:val="22"/>
        </w:rPr>
        <w:t xml:space="preserve">Mgr. </w:t>
      </w:r>
      <w:r w:rsidR="00B63FC3">
        <w:rPr>
          <w:sz w:val="22"/>
          <w:szCs w:val="22"/>
        </w:rPr>
        <w:t xml:space="preserve">Petrem Urbánkem </w:t>
      </w:r>
      <w:r w:rsidRPr="00FF1E29">
        <w:rPr>
          <w:sz w:val="22"/>
          <w:szCs w:val="22"/>
        </w:rPr>
        <w:tab/>
      </w:r>
      <w:r w:rsidRPr="00FF1E29">
        <w:rPr>
          <w:sz w:val="22"/>
          <w:szCs w:val="22"/>
        </w:rPr>
        <w:tab/>
      </w:r>
      <w:r w:rsidRPr="00FF1E29">
        <w:rPr>
          <w:sz w:val="22"/>
          <w:szCs w:val="22"/>
        </w:rPr>
        <w:tab/>
      </w:r>
    </w:p>
    <w:p w:rsidR="00D212F6" w:rsidRPr="00FF1E29" w:rsidRDefault="00FF1E29" w:rsidP="00B63FC3">
      <w:pPr>
        <w:tabs>
          <w:tab w:val="left" w:pos="360"/>
        </w:tabs>
        <w:spacing w:line="276" w:lineRule="auto"/>
        <w:ind w:left="280" w:hanging="280"/>
        <w:rPr>
          <w:sz w:val="22"/>
          <w:szCs w:val="22"/>
        </w:rPr>
      </w:pPr>
      <w:r>
        <w:rPr>
          <w:sz w:val="22"/>
          <w:szCs w:val="22"/>
        </w:rPr>
        <w:tab/>
        <w:t>IČ</w:t>
      </w:r>
      <w:r w:rsidR="00D212F6" w:rsidRPr="00FF1E29">
        <w:rPr>
          <w:sz w:val="22"/>
          <w:szCs w:val="22"/>
        </w:rPr>
        <w:t xml:space="preserve">: </w:t>
      </w:r>
      <w:r w:rsidR="00D212F6" w:rsidRPr="00FF1E29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63FC3">
        <w:rPr>
          <w:sz w:val="22"/>
          <w:szCs w:val="22"/>
        </w:rPr>
        <w:t>494 658 72</w:t>
      </w:r>
      <w:r w:rsidR="00D212F6" w:rsidRPr="00FF1E29">
        <w:rPr>
          <w:sz w:val="22"/>
          <w:szCs w:val="22"/>
        </w:rPr>
        <w:tab/>
      </w:r>
      <w:r w:rsidR="00D212F6" w:rsidRPr="00FF1E29">
        <w:rPr>
          <w:sz w:val="22"/>
          <w:szCs w:val="22"/>
        </w:rPr>
        <w:tab/>
      </w:r>
    </w:p>
    <w:p w:rsidR="00D212F6" w:rsidRPr="00D212F6" w:rsidRDefault="00D212F6" w:rsidP="00FF1E29">
      <w:pPr>
        <w:tabs>
          <w:tab w:val="left" w:pos="360"/>
        </w:tabs>
        <w:spacing w:line="276" w:lineRule="auto"/>
        <w:ind w:left="280" w:hanging="280"/>
        <w:rPr>
          <w:color w:val="000000"/>
          <w:w w:val="101"/>
          <w:sz w:val="22"/>
          <w:szCs w:val="22"/>
        </w:rPr>
      </w:pPr>
      <w:r w:rsidRPr="00FF1E29">
        <w:rPr>
          <w:sz w:val="22"/>
          <w:szCs w:val="22"/>
        </w:rPr>
        <w:tab/>
      </w:r>
      <w:r w:rsidRPr="00D212F6">
        <w:rPr>
          <w:color w:val="000000"/>
          <w:w w:val="101"/>
          <w:sz w:val="22"/>
          <w:szCs w:val="22"/>
        </w:rPr>
        <w:t>(dále jen „</w:t>
      </w:r>
      <w:r w:rsidRPr="00D212F6">
        <w:rPr>
          <w:b/>
          <w:color w:val="000000"/>
          <w:w w:val="101"/>
          <w:sz w:val="22"/>
          <w:szCs w:val="22"/>
        </w:rPr>
        <w:t>objednatel</w:t>
      </w:r>
      <w:r w:rsidRPr="00D212F6">
        <w:rPr>
          <w:color w:val="000000"/>
          <w:w w:val="101"/>
          <w:sz w:val="22"/>
          <w:szCs w:val="22"/>
        </w:rPr>
        <w:t xml:space="preserve">“) </w:t>
      </w:r>
    </w:p>
    <w:p w:rsidR="00D212F6" w:rsidRPr="00D212F6" w:rsidRDefault="00D212F6" w:rsidP="00FF1E29">
      <w:pPr>
        <w:shd w:val="clear" w:color="auto" w:fill="FFFFFF"/>
        <w:spacing w:line="276" w:lineRule="auto"/>
        <w:ind w:left="36" w:firstLine="244"/>
        <w:rPr>
          <w:color w:val="000000"/>
          <w:w w:val="101"/>
          <w:sz w:val="22"/>
          <w:szCs w:val="22"/>
        </w:rPr>
      </w:pPr>
    </w:p>
    <w:p w:rsidR="00D212F6" w:rsidRPr="00D212F6" w:rsidRDefault="00D212F6" w:rsidP="00FF1E29">
      <w:pPr>
        <w:shd w:val="clear" w:color="auto" w:fill="FFFFFF"/>
        <w:spacing w:line="276" w:lineRule="auto"/>
        <w:ind w:left="36" w:firstLine="244"/>
        <w:rPr>
          <w:b/>
          <w:bCs/>
          <w:color w:val="000000"/>
          <w:sz w:val="22"/>
          <w:szCs w:val="22"/>
        </w:rPr>
      </w:pPr>
      <w:r w:rsidRPr="00D212F6">
        <w:rPr>
          <w:b/>
          <w:bCs/>
          <w:color w:val="000000"/>
          <w:sz w:val="22"/>
          <w:szCs w:val="22"/>
        </w:rPr>
        <w:t>a</w:t>
      </w:r>
    </w:p>
    <w:p w:rsidR="00D212F6" w:rsidRPr="00D212F6" w:rsidRDefault="00D212F6" w:rsidP="00FF1E29">
      <w:pPr>
        <w:shd w:val="clear" w:color="auto" w:fill="FFFFFF"/>
        <w:spacing w:line="276" w:lineRule="auto"/>
        <w:ind w:left="36" w:firstLine="244"/>
        <w:rPr>
          <w:sz w:val="22"/>
          <w:szCs w:val="22"/>
        </w:rPr>
      </w:pPr>
    </w:p>
    <w:p w:rsidR="00D212F6" w:rsidRPr="00FF1E29" w:rsidRDefault="00D212F6" w:rsidP="00FF1E29">
      <w:pPr>
        <w:tabs>
          <w:tab w:val="left" w:pos="360"/>
        </w:tabs>
        <w:spacing w:line="276" w:lineRule="auto"/>
        <w:ind w:left="280" w:hanging="280"/>
        <w:rPr>
          <w:bCs/>
          <w:sz w:val="22"/>
          <w:szCs w:val="22"/>
        </w:rPr>
      </w:pPr>
      <w:r w:rsidRPr="00D212F6">
        <w:rPr>
          <w:b/>
          <w:bCs/>
          <w:sz w:val="22"/>
          <w:szCs w:val="22"/>
        </w:rPr>
        <w:tab/>
      </w:r>
      <w:r w:rsidRPr="00FF1E29">
        <w:rPr>
          <w:bCs/>
          <w:sz w:val="22"/>
          <w:szCs w:val="22"/>
        </w:rPr>
        <w:t>obchodní firma</w:t>
      </w:r>
      <w:r w:rsidRPr="00D212F6">
        <w:rPr>
          <w:b/>
          <w:bCs/>
          <w:sz w:val="22"/>
          <w:szCs w:val="22"/>
        </w:rPr>
        <w:t>:</w:t>
      </w:r>
      <w:r w:rsidR="00FF1E29">
        <w:rPr>
          <w:b/>
          <w:bCs/>
          <w:sz w:val="22"/>
          <w:szCs w:val="22"/>
        </w:rPr>
        <w:tab/>
      </w:r>
      <w:r w:rsidR="00FF1E29"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="00FF1E29" w:rsidRPr="006C50F4">
        <w:rPr>
          <w:bCs/>
          <w:sz w:val="22"/>
          <w:szCs w:val="22"/>
          <w:highlight w:val="yellow"/>
        </w:rPr>
        <w:t>…..</w:t>
      </w:r>
      <w:proofErr w:type="gramEnd"/>
    </w:p>
    <w:p w:rsidR="00D212F6" w:rsidRDefault="00D212F6" w:rsidP="00FF1E29">
      <w:pPr>
        <w:tabs>
          <w:tab w:val="left" w:pos="360"/>
        </w:tabs>
        <w:spacing w:line="276" w:lineRule="auto"/>
        <w:ind w:left="280" w:hanging="280"/>
        <w:rPr>
          <w:bCs/>
          <w:sz w:val="22"/>
          <w:szCs w:val="22"/>
        </w:rPr>
      </w:pPr>
      <w:r w:rsidRPr="00D212F6">
        <w:rPr>
          <w:sz w:val="22"/>
          <w:szCs w:val="22"/>
        </w:rPr>
        <w:tab/>
        <w:t xml:space="preserve">se sídlem:  </w:t>
      </w:r>
      <w:r w:rsidRPr="00D212F6">
        <w:rPr>
          <w:sz w:val="22"/>
          <w:szCs w:val="22"/>
        </w:rPr>
        <w:tab/>
      </w:r>
      <w:r w:rsidR="00FF1E29">
        <w:rPr>
          <w:sz w:val="22"/>
          <w:szCs w:val="22"/>
        </w:rPr>
        <w:tab/>
      </w:r>
      <w:r w:rsidR="00FF1E29"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="00FF1E29" w:rsidRPr="006C50F4">
        <w:rPr>
          <w:bCs/>
          <w:sz w:val="22"/>
          <w:szCs w:val="22"/>
          <w:highlight w:val="yellow"/>
        </w:rPr>
        <w:t>…..</w:t>
      </w:r>
      <w:proofErr w:type="gramEnd"/>
    </w:p>
    <w:p w:rsidR="00FF1E29" w:rsidRPr="00D212F6" w:rsidRDefault="00FF1E29" w:rsidP="00FF1E29">
      <w:pPr>
        <w:tabs>
          <w:tab w:val="left" w:pos="360"/>
        </w:tabs>
        <w:spacing w:line="276" w:lineRule="auto"/>
        <w:ind w:left="280" w:firstLine="4"/>
        <w:rPr>
          <w:sz w:val="22"/>
          <w:szCs w:val="22"/>
        </w:rPr>
      </w:pPr>
      <w:r>
        <w:rPr>
          <w:bCs/>
          <w:sz w:val="22"/>
          <w:szCs w:val="22"/>
        </w:rPr>
        <w:t>zastoupený: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Pr="006C50F4">
        <w:rPr>
          <w:bCs/>
          <w:sz w:val="22"/>
          <w:szCs w:val="22"/>
          <w:highlight w:val="yellow"/>
        </w:rPr>
        <w:t>…..</w:t>
      </w:r>
      <w:proofErr w:type="gramEnd"/>
    </w:p>
    <w:p w:rsidR="00D212F6" w:rsidRPr="00D212F6" w:rsidRDefault="00FF1E29" w:rsidP="00FF1E29">
      <w:pPr>
        <w:tabs>
          <w:tab w:val="left" w:pos="360"/>
        </w:tabs>
        <w:spacing w:line="276" w:lineRule="auto"/>
        <w:ind w:left="280" w:hanging="280"/>
        <w:rPr>
          <w:sz w:val="22"/>
          <w:szCs w:val="22"/>
        </w:rPr>
      </w:pPr>
      <w:r>
        <w:rPr>
          <w:sz w:val="22"/>
          <w:szCs w:val="22"/>
        </w:rPr>
        <w:tab/>
        <w:t>IČ</w:t>
      </w:r>
      <w:r w:rsidR="00D212F6" w:rsidRPr="00D212F6">
        <w:rPr>
          <w:sz w:val="22"/>
          <w:szCs w:val="22"/>
        </w:rPr>
        <w:t xml:space="preserve">: </w:t>
      </w:r>
      <w:r w:rsidR="00D212F6" w:rsidRPr="00D212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Pr="006C50F4">
        <w:rPr>
          <w:bCs/>
          <w:sz w:val="22"/>
          <w:szCs w:val="22"/>
          <w:highlight w:val="yellow"/>
        </w:rPr>
        <w:t>…..</w:t>
      </w:r>
      <w:proofErr w:type="gramEnd"/>
      <w:r w:rsidR="00D212F6" w:rsidRPr="00D212F6">
        <w:rPr>
          <w:sz w:val="22"/>
          <w:szCs w:val="22"/>
        </w:rPr>
        <w:tab/>
      </w:r>
      <w:r w:rsidR="00D212F6" w:rsidRPr="00D212F6">
        <w:rPr>
          <w:sz w:val="22"/>
          <w:szCs w:val="22"/>
        </w:rPr>
        <w:tab/>
      </w:r>
    </w:p>
    <w:p w:rsidR="00D212F6" w:rsidRPr="00D212F6" w:rsidRDefault="00D212F6" w:rsidP="00FF1E29">
      <w:pPr>
        <w:tabs>
          <w:tab w:val="left" w:pos="360"/>
        </w:tabs>
        <w:spacing w:line="276" w:lineRule="auto"/>
        <w:ind w:left="280" w:hanging="280"/>
        <w:rPr>
          <w:sz w:val="22"/>
          <w:szCs w:val="22"/>
        </w:rPr>
      </w:pPr>
      <w:r w:rsidRPr="00D212F6">
        <w:rPr>
          <w:sz w:val="22"/>
          <w:szCs w:val="22"/>
        </w:rPr>
        <w:t xml:space="preserve"> </w:t>
      </w:r>
      <w:r w:rsidRPr="00D212F6">
        <w:rPr>
          <w:sz w:val="22"/>
          <w:szCs w:val="22"/>
        </w:rPr>
        <w:tab/>
        <w:t>bankovní spojení:</w:t>
      </w:r>
      <w:r w:rsidRPr="00D212F6">
        <w:rPr>
          <w:sz w:val="22"/>
          <w:szCs w:val="22"/>
        </w:rPr>
        <w:tab/>
      </w:r>
      <w:r w:rsidR="00FF1E29"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="00FF1E29" w:rsidRPr="006C50F4">
        <w:rPr>
          <w:bCs/>
          <w:sz w:val="22"/>
          <w:szCs w:val="22"/>
          <w:highlight w:val="yellow"/>
        </w:rPr>
        <w:t>…..</w:t>
      </w:r>
      <w:proofErr w:type="gramEnd"/>
      <w:r w:rsidRPr="00D212F6">
        <w:rPr>
          <w:sz w:val="22"/>
          <w:szCs w:val="22"/>
        </w:rPr>
        <w:tab/>
        <w:t xml:space="preserve"> </w:t>
      </w:r>
    </w:p>
    <w:p w:rsidR="00FF1E29" w:rsidRDefault="00D212F6" w:rsidP="00FF1E29">
      <w:pPr>
        <w:tabs>
          <w:tab w:val="left" w:pos="360"/>
        </w:tabs>
        <w:spacing w:line="276" w:lineRule="auto"/>
        <w:ind w:left="280" w:hanging="280"/>
        <w:rPr>
          <w:sz w:val="22"/>
          <w:szCs w:val="22"/>
        </w:rPr>
      </w:pPr>
      <w:r w:rsidRPr="00D212F6">
        <w:rPr>
          <w:sz w:val="22"/>
          <w:szCs w:val="22"/>
        </w:rPr>
        <w:t xml:space="preserve"> </w:t>
      </w:r>
      <w:r w:rsidRPr="00D212F6">
        <w:rPr>
          <w:sz w:val="22"/>
          <w:szCs w:val="22"/>
        </w:rPr>
        <w:tab/>
      </w:r>
      <w:r w:rsidR="00FF1E29">
        <w:rPr>
          <w:sz w:val="22"/>
          <w:szCs w:val="22"/>
        </w:rPr>
        <w:t>kontaktní osoba:</w:t>
      </w:r>
      <w:r w:rsidRPr="00D212F6">
        <w:rPr>
          <w:sz w:val="22"/>
          <w:szCs w:val="22"/>
        </w:rPr>
        <w:tab/>
      </w:r>
      <w:r w:rsidR="00FF1E29" w:rsidRPr="006C50F4">
        <w:rPr>
          <w:bCs/>
          <w:sz w:val="22"/>
          <w:szCs w:val="22"/>
          <w:highlight w:val="yellow"/>
        </w:rPr>
        <w:t>……………………………………………………</w:t>
      </w:r>
      <w:proofErr w:type="gramStart"/>
      <w:r w:rsidR="00FF1E29" w:rsidRPr="006C50F4">
        <w:rPr>
          <w:bCs/>
          <w:sz w:val="22"/>
          <w:szCs w:val="22"/>
          <w:highlight w:val="yellow"/>
        </w:rPr>
        <w:t>…..</w:t>
      </w:r>
      <w:proofErr w:type="gramEnd"/>
      <w:r w:rsidRPr="00D212F6">
        <w:rPr>
          <w:sz w:val="22"/>
          <w:szCs w:val="22"/>
        </w:rPr>
        <w:tab/>
      </w:r>
    </w:p>
    <w:p w:rsidR="00FF1E29" w:rsidRDefault="00FF1E29" w:rsidP="00FF1E29">
      <w:pPr>
        <w:tabs>
          <w:tab w:val="left" w:pos="360"/>
        </w:tabs>
        <w:spacing w:line="276" w:lineRule="auto"/>
        <w:ind w:left="280" w:firstLine="4"/>
        <w:rPr>
          <w:sz w:val="22"/>
          <w:szCs w:val="22"/>
        </w:rPr>
      </w:pPr>
      <w:r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50F4">
        <w:rPr>
          <w:sz w:val="22"/>
          <w:szCs w:val="22"/>
          <w:highlight w:val="yellow"/>
        </w:rPr>
        <w:t>……………………………………………………</w:t>
      </w:r>
      <w:proofErr w:type="gramStart"/>
      <w:r w:rsidRPr="006C50F4">
        <w:rPr>
          <w:sz w:val="22"/>
          <w:szCs w:val="22"/>
          <w:highlight w:val="yellow"/>
        </w:rPr>
        <w:t>…..</w:t>
      </w:r>
      <w:proofErr w:type="gramEnd"/>
    </w:p>
    <w:p w:rsidR="00D212F6" w:rsidRPr="00D212F6" w:rsidRDefault="00FF1E29" w:rsidP="00FF1E29">
      <w:pPr>
        <w:tabs>
          <w:tab w:val="left" w:pos="360"/>
        </w:tabs>
        <w:spacing w:line="276" w:lineRule="auto"/>
        <w:ind w:left="280" w:firstLine="4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50F4">
        <w:rPr>
          <w:sz w:val="22"/>
          <w:szCs w:val="22"/>
          <w:highlight w:val="yellow"/>
        </w:rPr>
        <w:t>……………………………………………………</w:t>
      </w:r>
      <w:proofErr w:type="gramStart"/>
      <w:r w:rsidRPr="006C50F4">
        <w:rPr>
          <w:sz w:val="22"/>
          <w:szCs w:val="22"/>
          <w:highlight w:val="yellow"/>
        </w:rPr>
        <w:t>…..</w:t>
      </w:r>
      <w:proofErr w:type="gramEnd"/>
      <w:r w:rsidR="00D212F6" w:rsidRPr="00D212F6">
        <w:rPr>
          <w:sz w:val="22"/>
          <w:szCs w:val="22"/>
        </w:rPr>
        <w:tab/>
      </w:r>
    </w:p>
    <w:p w:rsidR="00D212F6" w:rsidRPr="00D212F6" w:rsidRDefault="00D212F6" w:rsidP="00FF1E29">
      <w:pPr>
        <w:tabs>
          <w:tab w:val="left" w:pos="360"/>
        </w:tabs>
        <w:spacing w:line="276" w:lineRule="auto"/>
        <w:ind w:left="280"/>
        <w:rPr>
          <w:sz w:val="22"/>
          <w:szCs w:val="22"/>
        </w:rPr>
      </w:pPr>
      <w:r w:rsidRPr="00D212F6">
        <w:rPr>
          <w:sz w:val="22"/>
          <w:szCs w:val="22"/>
        </w:rPr>
        <w:t>(dále jen „</w:t>
      </w:r>
      <w:r w:rsidRPr="00D212F6">
        <w:rPr>
          <w:b/>
          <w:sz w:val="22"/>
          <w:szCs w:val="22"/>
        </w:rPr>
        <w:t>poskytovatel</w:t>
      </w:r>
      <w:r w:rsidRPr="00D212F6">
        <w:rPr>
          <w:sz w:val="22"/>
          <w:szCs w:val="22"/>
        </w:rPr>
        <w:t>“)</w:t>
      </w:r>
    </w:p>
    <w:p w:rsidR="00D212F6" w:rsidRDefault="00D212F6" w:rsidP="00FF1E29">
      <w:pPr>
        <w:shd w:val="clear" w:color="auto" w:fill="FFFFFF"/>
        <w:spacing w:line="276" w:lineRule="auto"/>
        <w:ind w:left="43" w:firstLine="237"/>
        <w:rPr>
          <w:sz w:val="22"/>
          <w:szCs w:val="22"/>
        </w:rPr>
      </w:pPr>
    </w:p>
    <w:p w:rsidR="00BF619B" w:rsidRDefault="00BF619B" w:rsidP="00FF1E29">
      <w:pPr>
        <w:shd w:val="clear" w:color="auto" w:fill="FFFFFF"/>
        <w:spacing w:line="276" w:lineRule="auto"/>
        <w:ind w:left="43" w:firstLine="237"/>
        <w:rPr>
          <w:sz w:val="22"/>
          <w:szCs w:val="22"/>
        </w:rPr>
      </w:pPr>
    </w:p>
    <w:p w:rsidR="006C50F4" w:rsidRPr="00D212F6" w:rsidRDefault="006C50F4" w:rsidP="00FF1E29">
      <w:pPr>
        <w:shd w:val="clear" w:color="auto" w:fill="FFFFFF"/>
        <w:spacing w:line="276" w:lineRule="auto"/>
        <w:ind w:left="43" w:firstLine="237"/>
        <w:rPr>
          <w:sz w:val="22"/>
          <w:szCs w:val="22"/>
        </w:rPr>
      </w:pPr>
    </w:p>
    <w:p w:rsidR="00644EE6" w:rsidRDefault="00D212F6" w:rsidP="00644EE6">
      <w:pPr>
        <w:pStyle w:val="Nadpis4"/>
        <w:tabs>
          <w:tab w:val="left" w:pos="2880"/>
        </w:tabs>
        <w:spacing w:line="276" w:lineRule="auto"/>
        <w:jc w:val="center"/>
        <w:rPr>
          <w:rFonts w:ascii="Times New Roman" w:hAnsi="Times New Roman" w:cs="Times New Roman"/>
          <w:i w:val="0"/>
          <w:color w:val="auto"/>
          <w:w w:val="102"/>
          <w:sz w:val="22"/>
          <w:szCs w:val="22"/>
        </w:rPr>
      </w:pPr>
      <w:r w:rsidRPr="00FF1E29">
        <w:rPr>
          <w:rFonts w:ascii="Times New Roman" w:hAnsi="Times New Roman" w:cs="Times New Roman"/>
          <w:i w:val="0"/>
          <w:color w:val="auto"/>
          <w:w w:val="102"/>
          <w:sz w:val="22"/>
          <w:szCs w:val="22"/>
        </w:rPr>
        <w:t>II.</w:t>
      </w:r>
    </w:p>
    <w:p w:rsidR="00D212F6" w:rsidRPr="00644EE6" w:rsidRDefault="00D212F6" w:rsidP="00644EE6">
      <w:pPr>
        <w:pStyle w:val="Nadpis4"/>
        <w:tabs>
          <w:tab w:val="left" w:pos="2880"/>
        </w:tabs>
        <w:spacing w:before="0" w:line="276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644EE6">
        <w:rPr>
          <w:rFonts w:ascii="Times New Roman" w:hAnsi="Times New Roman" w:cs="Times New Roman"/>
          <w:i w:val="0"/>
          <w:color w:val="auto"/>
          <w:sz w:val="22"/>
          <w:szCs w:val="22"/>
        </w:rPr>
        <w:t>Předmět a účel smlouvy</w:t>
      </w:r>
    </w:p>
    <w:p w:rsidR="00D212F6" w:rsidRPr="00644EE6" w:rsidRDefault="00D212F6" w:rsidP="00FF1E29">
      <w:pPr>
        <w:numPr>
          <w:ilvl w:val="0"/>
          <w:numId w:val="8"/>
        </w:numPr>
        <w:shd w:val="clear" w:color="auto" w:fill="FFFFFF"/>
        <w:tabs>
          <w:tab w:val="clear" w:pos="720"/>
        </w:tabs>
        <w:spacing w:line="276" w:lineRule="auto"/>
        <w:ind w:left="360"/>
        <w:jc w:val="both"/>
        <w:rPr>
          <w:color w:val="000000"/>
          <w:spacing w:val="-4"/>
          <w:sz w:val="22"/>
          <w:szCs w:val="22"/>
        </w:rPr>
      </w:pPr>
      <w:r w:rsidRPr="00644EE6">
        <w:rPr>
          <w:color w:val="000000"/>
          <w:spacing w:val="-4"/>
          <w:sz w:val="22"/>
          <w:szCs w:val="22"/>
        </w:rPr>
        <w:t>Poskytovatel se touto smlouvou objednateli zavazuje ve sjednané době a za sjednaných podmínek dodat služby dle specifikace uvedené v</w:t>
      </w:r>
      <w:r w:rsidR="00B63FC3">
        <w:rPr>
          <w:color w:val="000000"/>
          <w:spacing w:val="-4"/>
          <w:sz w:val="22"/>
          <w:szCs w:val="22"/>
        </w:rPr>
        <w:t>e výzvě k podání nabídek</w:t>
      </w:r>
      <w:r w:rsidRPr="00644EE6">
        <w:rPr>
          <w:color w:val="000000"/>
          <w:spacing w:val="-4"/>
          <w:sz w:val="22"/>
          <w:szCs w:val="22"/>
        </w:rPr>
        <w:t xml:space="preserve"> (dále jen „služby“). </w:t>
      </w:r>
      <w:r w:rsidR="00644EE6" w:rsidRPr="00644EE6">
        <w:rPr>
          <w:color w:val="000000"/>
          <w:spacing w:val="-4"/>
          <w:sz w:val="22"/>
          <w:szCs w:val="22"/>
        </w:rPr>
        <w:t xml:space="preserve">Předmět smlouvy </w:t>
      </w:r>
      <w:r w:rsidR="00644EE6" w:rsidRPr="00644EE6">
        <w:rPr>
          <w:color w:val="000000"/>
          <w:spacing w:val="-4"/>
          <w:sz w:val="22"/>
          <w:szCs w:val="22"/>
        </w:rPr>
        <w:lastRenderedPageBreak/>
        <w:t>je spolufinancován v rámci projektu „</w:t>
      </w:r>
      <w:r w:rsidR="00B63FC3">
        <w:rPr>
          <w:color w:val="000000"/>
          <w:spacing w:val="-4"/>
          <w:sz w:val="22"/>
          <w:szCs w:val="22"/>
        </w:rPr>
        <w:t>Zahraničně vzdělávací pobyty pro žáky a pedagogy</w:t>
      </w:r>
      <w:r w:rsidR="00644EE6" w:rsidRPr="00644EE6">
        <w:rPr>
          <w:color w:val="000000"/>
          <w:spacing w:val="-4"/>
          <w:sz w:val="22"/>
          <w:szCs w:val="22"/>
        </w:rPr>
        <w:t>“</w:t>
      </w:r>
      <w:r w:rsidR="00CE101E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B63FC3">
        <w:rPr>
          <w:color w:val="000000"/>
          <w:spacing w:val="-4"/>
          <w:sz w:val="22"/>
          <w:szCs w:val="22"/>
        </w:rPr>
        <w:t>reg</w:t>
      </w:r>
      <w:proofErr w:type="spellEnd"/>
      <w:r w:rsidR="00B63FC3">
        <w:rPr>
          <w:color w:val="000000"/>
          <w:spacing w:val="-4"/>
          <w:sz w:val="22"/>
          <w:szCs w:val="22"/>
        </w:rPr>
        <w:t xml:space="preserve">. </w:t>
      </w:r>
      <w:proofErr w:type="gramStart"/>
      <w:r w:rsidR="00B63FC3">
        <w:rPr>
          <w:color w:val="000000"/>
          <w:spacing w:val="-4"/>
          <w:sz w:val="22"/>
          <w:szCs w:val="22"/>
        </w:rPr>
        <w:t>č.</w:t>
      </w:r>
      <w:proofErr w:type="gramEnd"/>
      <w:r w:rsidR="00B63FC3">
        <w:rPr>
          <w:color w:val="000000"/>
          <w:spacing w:val="-4"/>
          <w:sz w:val="22"/>
          <w:szCs w:val="22"/>
        </w:rPr>
        <w:t xml:space="preserve"> CZ.1.07/1.1.00/56.1214</w:t>
      </w:r>
      <w:r w:rsidR="00644EE6" w:rsidRPr="00644EE6">
        <w:rPr>
          <w:color w:val="000000"/>
          <w:spacing w:val="-4"/>
          <w:sz w:val="22"/>
          <w:szCs w:val="22"/>
        </w:rPr>
        <w:t>, z Operačního programu Vzdělávání pro konkurenceschopnost.</w:t>
      </w:r>
      <w:r w:rsidRPr="00644EE6">
        <w:rPr>
          <w:color w:val="000000"/>
          <w:spacing w:val="-4"/>
          <w:sz w:val="22"/>
          <w:szCs w:val="22"/>
        </w:rPr>
        <w:t xml:space="preserve"> </w:t>
      </w:r>
      <w:r w:rsidRPr="00644EE6">
        <w:rPr>
          <w:color w:val="000000"/>
          <w:spacing w:val="-4"/>
          <w:sz w:val="22"/>
          <w:szCs w:val="22"/>
        </w:rPr>
        <w:tab/>
      </w:r>
      <w:r w:rsidRPr="00644EE6">
        <w:rPr>
          <w:color w:val="000000"/>
          <w:spacing w:val="-4"/>
          <w:sz w:val="22"/>
          <w:szCs w:val="22"/>
        </w:rPr>
        <w:tab/>
      </w:r>
    </w:p>
    <w:p w:rsidR="00D212F6" w:rsidRPr="00D212F6" w:rsidRDefault="00D212F6" w:rsidP="00FF1E29">
      <w:pPr>
        <w:shd w:val="clear" w:color="auto" w:fill="FFFFFF"/>
        <w:spacing w:line="276" w:lineRule="auto"/>
        <w:jc w:val="center"/>
        <w:rPr>
          <w:b/>
          <w:bCs/>
          <w:color w:val="000000"/>
          <w:spacing w:val="-7"/>
          <w:sz w:val="22"/>
          <w:szCs w:val="22"/>
          <w:lang w:val="pt-BR"/>
        </w:rPr>
      </w:pPr>
    </w:p>
    <w:p w:rsidR="00D212F6" w:rsidRPr="00D212F6" w:rsidRDefault="00D212F6" w:rsidP="00FF1E29">
      <w:pPr>
        <w:shd w:val="clear" w:color="auto" w:fill="FFFFFF"/>
        <w:spacing w:line="276" w:lineRule="auto"/>
        <w:jc w:val="center"/>
        <w:rPr>
          <w:b/>
          <w:bCs/>
          <w:color w:val="000000"/>
          <w:spacing w:val="-7"/>
          <w:sz w:val="22"/>
          <w:szCs w:val="22"/>
          <w:lang w:val="pt-BR"/>
        </w:rPr>
      </w:pPr>
      <w:r w:rsidRPr="00D212F6">
        <w:rPr>
          <w:b/>
          <w:bCs/>
          <w:color w:val="000000"/>
          <w:spacing w:val="-7"/>
          <w:sz w:val="22"/>
          <w:szCs w:val="22"/>
          <w:lang w:val="pt-BR"/>
        </w:rPr>
        <w:t>III.</w:t>
      </w:r>
    </w:p>
    <w:p w:rsidR="00D212F6" w:rsidRPr="00D212F6" w:rsidRDefault="00D212F6" w:rsidP="00FF1E29">
      <w:pPr>
        <w:shd w:val="clear" w:color="auto" w:fill="FFFFFF"/>
        <w:spacing w:line="276" w:lineRule="auto"/>
        <w:jc w:val="center"/>
        <w:rPr>
          <w:b/>
          <w:bCs/>
          <w:color w:val="000000"/>
          <w:spacing w:val="-7"/>
          <w:sz w:val="22"/>
          <w:szCs w:val="22"/>
          <w:lang w:val="pt-BR"/>
        </w:rPr>
      </w:pPr>
      <w:r w:rsidRPr="00D212F6">
        <w:rPr>
          <w:b/>
          <w:bCs/>
          <w:color w:val="000000"/>
          <w:spacing w:val="-7"/>
          <w:sz w:val="22"/>
          <w:szCs w:val="22"/>
          <w:lang w:val="pt-BR"/>
        </w:rPr>
        <w:t>Povinnosti smluvních stran</w:t>
      </w:r>
    </w:p>
    <w:p w:rsidR="00D212F6" w:rsidRPr="00D212F6" w:rsidRDefault="00D212F6" w:rsidP="00FF1E29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napToGrid w:val="0"/>
          <w:sz w:val="22"/>
          <w:szCs w:val="22"/>
        </w:rPr>
        <w:t xml:space="preserve">Poskytovatel se zavazuje řádně provést služby uvedené v čl. II. smlouvy v termínu uvedeném v čl. IV. této smlouvy. </w:t>
      </w:r>
      <w:r w:rsidRPr="00D212F6">
        <w:rPr>
          <w:sz w:val="22"/>
          <w:szCs w:val="22"/>
        </w:rPr>
        <w:t>Poskytovatel zabezpečí na svůj náklad a své nebezpečí všechny úkony související s dodáním služeb dle této smlouvy, pokud není v této smlouvě stanoveno jinak.</w:t>
      </w:r>
    </w:p>
    <w:p w:rsidR="00D212F6" w:rsidRPr="00D212F6" w:rsidRDefault="00D212F6" w:rsidP="00FF1E29">
      <w:pPr>
        <w:pStyle w:val="Zkladntextodsazen"/>
        <w:tabs>
          <w:tab w:val="num" w:pos="360"/>
        </w:tabs>
        <w:spacing w:line="276" w:lineRule="auto"/>
        <w:ind w:left="360"/>
        <w:rPr>
          <w:sz w:val="22"/>
          <w:szCs w:val="22"/>
        </w:rPr>
      </w:pPr>
    </w:p>
    <w:p w:rsidR="00D212F6" w:rsidRPr="00D212F6" w:rsidRDefault="00D212F6" w:rsidP="00FF1E29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napToGrid w:val="0"/>
          <w:sz w:val="22"/>
          <w:szCs w:val="22"/>
        </w:rPr>
      </w:pPr>
      <w:r w:rsidRPr="00D212F6">
        <w:rPr>
          <w:snapToGrid w:val="0"/>
          <w:sz w:val="22"/>
          <w:szCs w:val="22"/>
        </w:rPr>
        <w:t xml:space="preserve">Objednatel se zavazuje za řádně provedené služby dle čl. II. této smlouvy zaplatit sjednanou cenu. </w:t>
      </w:r>
    </w:p>
    <w:p w:rsidR="00D212F6" w:rsidRPr="00D212F6" w:rsidRDefault="00D212F6" w:rsidP="00FF1E29">
      <w:pPr>
        <w:tabs>
          <w:tab w:val="num" w:pos="360"/>
        </w:tabs>
        <w:spacing w:line="276" w:lineRule="auto"/>
        <w:ind w:left="360" w:hanging="360"/>
        <w:jc w:val="both"/>
        <w:rPr>
          <w:snapToGrid w:val="0"/>
          <w:sz w:val="22"/>
          <w:szCs w:val="22"/>
        </w:rPr>
      </w:pPr>
    </w:p>
    <w:p w:rsidR="00D212F6" w:rsidRPr="00D212F6" w:rsidRDefault="00D212F6" w:rsidP="00FF1E29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>Smluvní strany jsou povinny se vzájemně informovat o všech okolnostech důležitých pro řádné a včasné dodání služeb a poskytovat si součinnost nezbytnou pro řádné a včasné dodání služeb.</w:t>
      </w:r>
    </w:p>
    <w:p w:rsidR="00D212F6" w:rsidRPr="00D212F6" w:rsidRDefault="00D212F6" w:rsidP="00FF1E29">
      <w:pPr>
        <w:pStyle w:val="Zkladntextodsazen"/>
        <w:tabs>
          <w:tab w:val="num" w:pos="360"/>
        </w:tabs>
        <w:spacing w:line="276" w:lineRule="auto"/>
        <w:ind w:left="360"/>
        <w:rPr>
          <w:sz w:val="22"/>
          <w:szCs w:val="22"/>
        </w:rPr>
      </w:pPr>
    </w:p>
    <w:p w:rsidR="00D212F6" w:rsidRPr="00FF1E29" w:rsidRDefault="00D212F6" w:rsidP="00FF1E29">
      <w:pPr>
        <w:pStyle w:val="Zkladntextodsazen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sz w:val="22"/>
          <w:szCs w:val="22"/>
        </w:rPr>
      </w:pPr>
      <w:r w:rsidRPr="00FF1E29">
        <w:rPr>
          <w:sz w:val="22"/>
          <w:szCs w:val="22"/>
        </w:rPr>
        <w:t>Poskytovatel je povinen objednatele neprodleně informovat o jakýchkoliv okolnostech, které mohou ohrozit řádné a včasné provedení služeb. Objednatel je povinen informovat poskytovatele o všech skutečnostech rozhodných pro řádné a včasné dodání služeb.</w:t>
      </w:r>
    </w:p>
    <w:p w:rsidR="00D212F6" w:rsidRPr="00D212F6" w:rsidRDefault="00D212F6" w:rsidP="00FF1E29">
      <w:pPr>
        <w:pStyle w:val="Zkladntextodsazen"/>
        <w:spacing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 xml:space="preserve"> </w:t>
      </w:r>
    </w:p>
    <w:p w:rsidR="00D212F6" w:rsidRPr="00D212F6" w:rsidRDefault="00D212F6" w:rsidP="00FF1E29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6"/>
        <w:jc w:val="both"/>
        <w:rPr>
          <w:sz w:val="22"/>
          <w:szCs w:val="22"/>
        </w:rPr>
      </w:pPr>
      <w:r w:rsidRPr="00D212F6">
        <w:rPr>
          <w:sz w:val="22"/>
          <w:szCs w:val="22"/>
        </w:rPr>
        <w:t>Poskytovatel je povinen dle § 2e) zákona č. 320/2001 Sb., o finanční kontrole, spolupůsobit při výkonu finanční kontroly.</w:t>
      </w:r>
    </w:p>
    <w:p w:rsidR="00D212F6" w:rsidRPr="00D212F6" w:rsidRDefault="00D212F6" w:rsidP="00FF1E29">
      <w:pPr>
        <w:pStyle w:val="Zkladntextodsazen"/>
        <w:tabs>
          <w:tab w:val="num" w:pos="0"/>
        </w:tabs>
        <w:spacing w:line="276" w:lineRule="auto"/>
        <w:ind w:left="426"/>
        <w:jc w:val="both"/>
        <w:rPr>
          <w:sz w:val="22"/>
          <w:szCs w:val="22"/>
        </w:rPr>
      </w:pPr>
    </w:p>
    <w:p w:rsidR="00D212F6" w:rsidRPr="00D212F6" w:rsidRDefault="00D212F6" w:rsidP="00FF1E29">
      <w:pPr>
        <w:pStyle w:val="Zkladntextodsazen"/>
        <w:numPr>
          <w:ilvl w:val="0"/>
          <w:numId w:val="2"/>
        </w:numPr>
        <w:tabs>
          <w:tab w:val="clear" w:pos="720"/>
          <w:tab w:val="num" w:pos="0"/>
        </w:tabs>
        <w:spacing w:after="0" w:line="276" w:lineRule="auto"/>
        <w:ind w:left="426"/>
        <w:jc w:val="both"/>
        <w:rPr>
          <w:sz w:val="22"/>
          <w:szCs w:val="22"/>
        </w:rPr>
      </w:pPr>
      <w:r w:rsidRPr="00D212F6">
        <w:rPr>
          <w:sz w:val="22"/>
          <w:szCs w:val="22"/>
        </w:rPr>
        <w:t xml:space="preserve">Poskytovatel je povinen umožnit všem subjektům oprávněným k výkonu kontroly projektu, z jehož prostředků je </w:t>
      </w:r>
      <w:r w:rsidR="00FF1E29">
        <w:rPr>
          <w:sz w:val="22"/>
          <w:szCs w:val="22"/>
        </w:rPr>
        <w:t>služba</w:t>
      </w:r>
      <w:r w:rsidRPr="00D212F6">
        <w:rPr>
          <w:sz w:val="22"/>
          <w:szCs w:val="22"/>
        </w:rPr>
        <w:t xml:space="preserve"> hrazena, provést kontrolu dokladů souvisejících s plněním zakázky, a to po dobu danou právními předpisy ČR k jejich archivaci (zákon č. 563/1991 Sb., o účetnictví, a zákon č. 235/2004 Sb., o dani z přidané hodnoty) nejméně však do roku 2025.</w:t>
      </w:r>
    </w:p>
    <w:p w:rsidR="00D212F6" w:rsidRDefault="00D212F6" w:rsidP="00FF1E29">
      <w:pPr>
        <w:pStyle w:val="Nadpis3"/>
        <w:spacing w:before="0" w:line="276" w:lineRule="auto"/>
        <w:rPr>
          <w:rFonts w:ascii="Times New Roman" w:hAnsi="Times New Roman" w:cs="Times New Roman"/>
          <w:spacing w:val="-6"/>
          <w:sz w:val="22"/>
          <w:szCs w:val="22"/>
        </w:rPr>
      </w:pPr>
    </w:p>
    <w:p w:rsidR="00BF619B" w:rsidRPr="00BF619B" w:rsidRDefault="00BF619B" w:rsidP="00BF619B"/>
    <w:p w:rsidR="00D212F6" w:rsidRPr="00FF1E29" w:rsidRDefault="00D212F6" w:rsidP="00FF1E29">
      <w:pPr>
        <w:pStyle w:val="Nadpis3"/>
        <w:spacing w:before="0" w:line="276" w:lineRule="auto"/>
        <w:jc w:val="center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FF1E29">
        <w:rPr>
          <w:rFonts w:ascii="Times New Roman" w:hAnsi="Times New Roman" w:cs="Times New Roman"/>
          <w:color w:val="auto"/>
          <w:spacing w:val="-6"/>
          <w:sz w:val="22"/>
          <w:szCs w:val="22"/>
        </w:rPr>
        <w:t>IV.</w:t>
      </w:r>
    </w:p>
    <w:p w:rsidR="00D212F6" w:rsidRPr="00FF1E29" w:rsidRDefault="00D212F6" w:rsidP="00FF1E29">
      <w:pPr>
        <w:pStyle w:val="Nadpis3"/>
        <w:spacing w:before="0" w:line="276" w:lineRule="auto"/>
        <w:jc w:val="center"/>
        <w:rPr>
          <w:rFonts w:ascii="Times New Roman" w:hAnsi="Times New Roman" w:cs="Times New Roman"/>
          <w:color w:val="auto"/>
          <w:spacing w:val="-6"/>
          <w:sz w:val="22"/>
          <w:szCs w:val="22"/>
        </w:rPr>
      </w:pPr>
      <w:r w:rsidRPr="00FF1E29">
        <w:rPr>
          <w:rFonts w:ascii="Times New Roman" w:hAnsi="Times New Roman" w:cs="Times New Roman"/>
          <w:color w:val="auto"/>
          <w:spacing w:val="-6"/>
          <w:sz w:val="22"/>
          <w:szCs w:val="22"/>
        </w:rPr>
        <w:t>Čas, místo a způsob plnění</w:t>
      </w:r>
    </w:p>
    <w:p w:rsidR="00D212F6" w:rsidRPr="00D212F6" w:rsidRDefault="00D212F6" w:rsidP="00FF1E29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 xml:space="preserve">Služby dle této smlouvy budou poskytovatelem realizovány v termínech, způsobu a na místech uvedených v souladu s přílohou č. 1 této smlouvy. </w:t>
      </w:r>
      <w:r w:rsidR="0086047B">
        <w:rPr>
          <w:sz w:val="22"/>
          <w:szCs w:val="22"/>
        </w:rPr>
        <w:t>Veškerá časová i obsahová změna oproti navrženému itineráři akce může být provedena po vzájemné domluvě a se souhlasem objednatele písemně.</w:t>
      </w:r>
    </w:p>
    <w:p w:rsidR="00D212F6" w:rsidRPr="00D212F6" w:rsidRDefault="00D212F6" w:rsidP="00FF1E29">
      <w:pPr>
        <w:shd w:val="clear" w:color="auto" w:fill="FFFFFF"/>
        <w:spacing w:line="276" w:lineRule="auto"/>
        <w:ind w:left="720"/>
        <w:jc w:val="both"/>
        <w:rPr>
          <w:spacing w:val="-6"/>
          <w:w w:val="109"/>
          <w:sz w:val="22"/>
          <w:szCs w:val="22"/>
        </w:rPr>
      </w:pPr>
    </w:p>
    <w:p w:rsidR="00D212F6" w:rsidRDefault="00D212F6" w:rsidP="00FF1E29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>O řádném provedení</w:t>
      </w:r>
      <w:r w:rsidRPr="00D212F6">
        <w:rPr>
          <w:color w:val="000000"/>
          <w:w w:val="103"/>
          <w:sz w:val="22"/>
          <w:szCs w:val="22"/>
        </w:rPr>
        <w:t xml:space="preserve"> služeb </w:t>
      </w:r>
      <w:r w:rsidRPr="00D212F6">
        <w:rPr>
          <w:sz w:val="22"/>
          <w:szCs w:val="22"/>
        </w:rPr>
        <w:t xml:space="preserve">bude mezi smluvními stranami sepsán protokol. </w:t>
      </w:r>
    </w:p>
    <w:p w:rsidR="0086047B" w:rsidRDefault="0086047B" w:rsidP="0086047B">
      <w:pPr>
        <w:pStyle w:val="Odstavecseseznamem"/>
        <w:rPr>
          <w:sz w:val="22"/>
          <w:szCs w:val="22"/>
        </w:rPr>
      </w:pPr>
    </w:p>
    <w:p w:rsidR="0086047B" w:rsidRPr="00D212F6" w:rsidRDefault="0086047B" w:rsidP="00FF1E29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Dodavatel se zavazuje poskytnout ubytování, dopravu a stravování přesně podle specifikace v nabídce, změny nejsou možné bez domluvy a souhlasu se zadavatelem.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hanging="360"/>
        <w:jc w:val="both"/>
        <w:rPr>
          <w:sz w:val="22"/>
          <w:szCs w:val="22"/>
        </w:rPr>
      </w:pPr>
    </w:p>
    <w:p w:rsidR="00D212F6" w:rsidRPr="00D212F6" w:rsidRDefault="00D212F6" w:rsidP="00FF1E29">
      <w:pPr>
        <w:numPr>
          <w:ilvl w:val="0"/>
          <w:numId w:val="4"/>
        </w:numPr>
        <w:shd w:val="clear" w:color="auto" w:fill="FFFFFF"/>
        <w:tabs>
          <w:tab w:val="clear" w:pos="720"/>
        </w:tabs>
        <w:spacing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lastRenderedPageBreak/>
        <w:t>Objednatel není povinen uhradit smluvní cenu za služby</w:t>
      </w:r>
      <w:r w:rsidRPr="00D212F6">
        <w:rPr>
          <w:color w:val="000000"/>
          <w:w w:val="103"/>
          <w:sz w:val="22"/>
          <w:szCs w:val="22"/>
        </w:rPr>
        <w:t>,</w:t>
      </w:r>
      <w:r w:rsidRPr="00D212F6">
        <w:rPr>
          <w:sz w:val="22"/>
          <w:szCs w:val="22"/>
        </w:rPr>
        <w:t xml:space="preserve"> pokud nejsou provedeny řádně v souladu s touto smlouvou. </w:t>
      </w:r>
    </w:p>
    <w:p w:rsidR="00FF1E29" w:rsidRDefault="00FF1E29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</w:p>
    <w:p w:rsidR="0086047B" w:rsidRDefault="0086047B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</w:p>
    <w:p w:rsidR="0086047B" w:rsidRPr="00D212F6" w:rsidRDefault="0086047B" w:rsidP="00EF7623">
      <w:pPr>
        <w:shd w:val="clear" w:color="auto" w:fill="FFFFFF"/>
        <w:spacing w:line="276" w:lineRule="auto"/>
        <w:ind w:left="284" w:hanging="255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</w:p>
    <w:p w:rsidR="00D212F6" w:rsidRPr="00D212F6" w:rsidRDefault="00D212F6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  <w:r w:rsidRPr="00D212F6">
        <w:rPr>
          <w:b/>
          <w:bCs/>
          <w:color w:val="000000"/>
          <w:w w:val="102"/>
          <w:sz w:val="22"/>
          <w:szCs w:val="22"/>
          <w:lang w:val="it-IT"/>
        </w:rPr>
        <w:t xml:space="preserve">V. </w:t>
      </w:r>
    </w:p>
    <w:p w:rsidR="00D212F6" w:rsidRPr="00D212F6" w:rsidRDefault="00D212F6" w:rsidP="00FF1E29">
      <w:pPr>
        <w:shd w:val="clear" w:color="auto" w:fill="FFFFFF"/>
        <w:spacing w:line="276" w:lineRule="auto"/>
        <w:ind w:left="29"/>
        <w:jc w:val="center"/>
        <w:rPr>
          <w:sz w:val="22"/>
          <w:szCs w:val="22"/>
        </w:rPr>
      </w:pPr>
      <w:r w:rsidRPr="00D212F6">
        <w:rPr>
          <w:b/>
          <w:bCs/>
          <w:color w:val="000000"/>
          <w:w w:val="102"/>
          <w:sz w:val="22"/>
          <w:szCs w:val="22"/>
        </w:rPr>
        <w:t>Cena</w:t>
      </w:r>
      <w:r w:rsidRPr="00D212F6">
        <w:rPr>
          <w:color w:val="000000"/>
          <w:w w:val="102"/>
          <w:sz w:val="22"/>
          <w:szCs w:val="22"/>
        </w:rPr>
        <w:t xml:space="preserve"> </w:t>
      </w:r>
      <w:r w:rsidRPr="00D212F6">
        <w:rPr>
          <w:b/>
          <w:bCs/>
          <w:color w:val="000000"/>
          <w:w w:val="102"/>
          <w:sz w:val="22"/>
          <w:szCs w:val="22"/>
        </w:rPr>
        <w:t>plnění, platební podmínky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hanging="360"/>
        <w:jc w:val="both"/>
        <w:rPr>
          <w:spacing w:val="-4"/>
          <w:sz w:val="22"/>
          <w:szCs w:val="22"/>
        </w:rPr>
      </w:pPr>
      <w:r w:rsidRPr="00D212F6">
        <w:rPr>
          <w:sz w:val="22"/>
          <w:szCs w:val="22"/>
        </w:rPr>
        <w:t>1.</w:t>
      </w:r>
      <w:r w:rsidRPr="00D212F6">
        <w:rPr>
          <w:sz w:val="22"/>
          <w:szCs w:val="22"/>
        </w:rPr>
        <w:tab/>
        <w:t xml:space="preserve">Celková a nejvýše přípustná cena služeb v rozsahu a v kvalitě dle </w:t>
      </w:r>
      <w:r w:rsidRPr="00D212F6">
        <w:rPr>
          <w:sz w:val="22"/>
          <w:szCs w:val="22"/>
          <w:lang w:val="pl-PL"/>
        </w:rPr>
        <w:t xml:space="preserve">této smlouvy </w:t>
      </w:r>
      <w:r w:rsidRPr="00D212F6">
        <w:rPr>
          <w:sz w:val="22"/>
          <w:szCs w:val="22"/>
        </w:rPr>
        <w:t xml:space="preserve">byla </w:t>
      </w:r>
      <w:r w:rsidRPr="00D212F6">
        <w:rPr>
          <w:spacing w:val="-1"/>
          <w:sz w:val="22"/>
          <w:szCs w:val="22"/>
        </w:rPr>
        <w:t xml:space="preserve">stanovena dohodou účastníků smlouvy dle zákona č. 526/1990 Sb., o cenách, </w:t>
      </w:r>
      <w:r w:rsidRPr="00D212F6">
        <w:rPr>
          <w:spacing w:val="-4"/>
          <w:sz w:val="22"/>
          <w:szCs w:val="22"/>
        </w:rPr>
        <w:t xml:space="preserve">v platném znění </w:t>
      </w:r>
      <w:proofErr w:type="gramStart"/>
      <w:r w:rsidRPr="00D212F6">
        <w:rPr>
          <w:spacing w:val="-4"/>
          <w:sz w:val="22"/>
          <w:szCs w:val="22"/>
        </w:rPr>
        <w:t>na</w:t>
      </w:r>
      <w:proofErr w:type="gramEnd"/>
    </w:p>
    <w:p w:rsidR="00D212F6" w:rsidRPr="00D212F6" w:rsidRDefault="00D212F6" w:rsidP="00FF1E29">
      <w:pPr>
        <w:shd w:val="clear" w:color="auto" w:fill="FFFFFF"/>
        <w:spacing w:line="276" w:lineRule="auto"/>
        <w:ind w:left="708" w:firstLine="708"/>
        <w:jc w:val="both"/>
        <w:rPr>
          <w:spacing w:val="-4"/>
          <w:sz w:val="22"/>
          <w:szCs w:val="22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3325"/>
        <w:gridCol w:w="2755"/>
      </w:tblGrid>
      <w:tr w:rsidR="00D212F6" w:rsidRPr="00D212F6" w:rsidTr="00FF1E29">
        <w:trPr>
          <w:trHeight w:val="560"/>
          <w:jc w:val="center"/>
        </w:trPr>
        <w:tc>
          <w:tcPr>
            <w:tcW w:w="3325" w:type="dxa"/>
            <w:vAlign w:val="center"/>
          </w:tcPr>
          <w:p w:rsidR="00D212F6" w:rsidRPr="00D212F6" w:rsidRDefault="00B63FC3" w:rsidP="00FF1E29">
            <w:pPr>
              <w:spacing w:line="276" w:lineRule="auto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Cena celkem v Kč (bez DPH</w:t>
            </w:r>
            <w:r w:rsidR="00D212F6" w:rsidRPr="00D212F6">
              <w:rPr>
                <w:b/>
                <w:spacing w:val="-4"/>
                <w:sz w:val="22"/>
                <w:szCs w:val="22"/>
              </w:rPr>
              <w:t>)</w:t>
            </w:r>
          </w:p>
        </w:tc>
        <w:tc>
          <w:tcPr>
            <w:tcW w:w="2755" w:type="dxa"/>
            <w:vAlign w:val="center"/>
          </w:tcPr>
          <w:p w:rsidR="00D212F6" w:rsidRPr="00D212F6" w:rsidRDefault="00FF1E29" w:rsidP="00FF1E29">
            <w:pPr>
              <w:spacing w:line="276" w:lineRule="auto"/>
              <w:rPr>
                <w:spacing w:val="-4"/>
                <w:sz w:val="22"/>
                <w:szCs w:val="22"/>
              </w:rPr>
            </w:pPr>
            <w:r w:rsidRPr="006C50F4">
              <w:rPr>
                <w:spacing w:val="-4"/>
                <w:sz w:val="22"/>
                <w:szCs w:val="22"/>
                <w:highlight w:val="yellow"/>
              </w:rPr>
              <w:t>……………………</w:t>
            </w:r>
            <w:r w:rsidR="00D212F6" w:rsidRPr="00D212F6">
              <w:rPr>
                <w:spacing w:val="-4"/>
                <w:sz w:val="22"/>
                <w:szCs w:val="22"/>
              </w:rPr>
              <w:t>Kč</w:t>
            </w:r>
          </w:p>
        </w:tc>
      </w:tr>
    </w:tbl>
    <w:p w:rsidR="00D212F6" w:rsidRDefault="00D212F6" w:rsidP="00FF1E29">
      <w:pPr>
        <w:shd w:val="clear" w:color="auto" w:fill="FFFFFF"/>
        <w:spacing w:line="276" w:lineRule="auto"/>
        <w:ind w:left="360" w:right="29"/>
        <w:jc w:val="both"/>
        <w:rPr>
          <w:spacing w:val="-1"/>
          <w:w w:val="102"/>
          <w:sz w:val="22"/>
          <w:szCs w:val="22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3325"/>
        <w:gridCol w:w="2755"/>
      </w:tblGrid>
      <w:tr w:rsidR="00B63FC3" w:rsidRPr="00D212F6" w:rsidTr="007C762E">
        <w:trPr>
          <w:trHeight w:val="560"/>
          <w:jc w:val="center"/>
        </w:trPr>
        <w:tc>
          <w:tcPr>
            <w:tcW w:w="3325" w:type="dxa"/>
            <w:vAlign w:val="center"/>
          </w:tcPr>
          <w:p w:rsidR="00B63FC3" w:rsidRPr="00D212F6" w:rsidRDefault="00B63FC3" w:rsidP="007C762E">
            <w:pPr>
              <w:spacing w:line="276" w:lineRule="auto"/>
              <w:rPr>
                <w:b/>
                <w:spacing w:val="-4"/>
                <w:sz w:val="22"/>
                <w:szCs w:val="22"/>
              </w:rPr>
            </w:pPr>
            <w:r w:rsidRPr="00D212F6">
              <w:rPr>
                <w:b/>
                <w:spacing w:val="-4"/>
                <w:sz w:val="22"/>
                <w:szCs w:val="22"/>
              </w:rPr>
              <w:t>Cena celkem v Kč (vč. DPH)</w:t>
            </w:r>
          </w:p>
        </w:tc>
        <w:tc>
          <w:tcPr>
            <w:tcW w:w="2755" w:type="dxa"/>
            <w:vAlign w:val="center"/>
          </w:tcPr>
          <w:p w:rsidR="00B63FC3" w:rsidRPr="00D212F6" w:rsidRDefault="00B63FC3" w:rsidP="007C762E">
            <w:pPr>
              <w:spacing w:line="276" w:lineRule="auto"/>
              <w:rPr>
                <w:spacing w:val="-4"/>
                <w:sz w:val="22"/>
                <w:szCs w:val="22"/>
              </w:rPr>
            </w:pPr>
            <w:r w:rsidRPr="006C50F4">
              <w:rPr>
                <w:spacing w:val="-4"/>
                <w:sz w:val="22"/>
                <w:szCs w:val="22"/>
                <w:highlight w:val="yellow"/>
              </w:rPr>
              <w:t>……………………</w:t>
            </w:r>
            <w:r w:rsidRPr="00D212F6">
              <w:rPr>
                <w:spacing w:val="-4"/>
                <w:sz w:val="22"/>
                <w:szCs w:val="22"/>
              </w:rPr>
              <w:t>Kč</w:t>
            </w:r>
          </w:p>
        </w:tc>
      </w:tr>
    </w:tbl>
    <w:p w:rsidR="00B63FC3" w:rsidRDefault="00B63FC3" w:rsidP="00FF1E29">
      <w:pPr>
        <w:shd w:val="clear" w:color="auto" w:fill="FFFFFF"/>
        <w:spacing w:line="276" w:lineRule="auto"/>
        <w:ind w:left="360" w:right="29"/>
        <w:jc w:val="both"/>
        <w:rPr>
          <w:spacing w:val="-1"/>
          <w:w w:val="102"/>
          <w:sz w:val="22"/>
          <w:szCs w:val="22"/>
        </w:rPr>
      </w:pPr>
    </w:p>
    <w:p w:rsidR="00B63FC3" w:rsidRPr="00D212F6" w:rsidRDefault="00B63FC3" w:rsidP="00FF1E29">
      <w:pPr>
        <w:shd w:val="clear" w:color="auto" w:fill="FFFFFF"/>
        <w:spacing w:line="276" w:lineRule="auto"/>
        <w:ind w:left="360" w:right="29"/>
        <w:jc w:val="both"/>
        <w:rPr>
          <w:spacing w:val="-1"/>
          <w:w w:val="102"/>
          <w:sz w:val="22"/>
          <w:szCs w:val="22"/>
        </w:rPr>
      </w:pPr>
    </w:p>
    <w:p w:rsidR="00D212F6" w:rsidRPr="00644EE6" w:rsidRDefault="00D212F6" w:rsidP="00EF7623">
      <w:pPr>
        <w:numPr>
          <w:ilvl w:val="0"/>
          <w:numId w:val="5"/>
        </w:numPr>
        <w:shd w:val="clear" w:color="auto" w:fill="FFFFFF"/>
        <w:spacing w:line="276" w:lineRule="auto"/>
        <w:ind w:right="29"/>
        <w:jc w:val="both"/>
        <w:rPr>
          <w:sz w:val="22"/>
          <w:szCs w:val="22"/>
        </w:rPr>
      </w:pPr>
      <w:r w:rsidRPr="00644EE6">
        <w:rPr>
          <w:w w:val="102"/>
          <w:sz w:val="22"/>
          <w:szCs w:val="22"/>
        </w:rPr>
        <w:t xml:space="preserve">Dnem uskutečnění zdanitelného plněni ve smyslu zákona č. 235/2004 Sb., o dani </w:t>
      </w:r>
      <w:r w:rsidRPr="00644EE6">
        <w:rPr>
          <w:w w:val="102"/>
          <w:sz w:val="22"/>
          <w:szCs w:val="22"/>
        </w:rPr>
        <w:br/>
      </w:r>
      <w:r w:rsidRPr="00644EE6">
        <w:rPr>
          <w:spacing w:val="-1"/>
          <w:w w:val="102"/>
          <w:sz w:val="22"/>
          <w:szCs w:val="22"/>
        </w:rPr>
        <w:t xml:space="preserve">z přidané hodnoty, ve znění pozdějších předpisů, je den ukončení provedení služeb, tedy den podepsání protokolu dle článku IV. této smlouvy. </w:t>
      </w:r>
    </w:p>
    <w:p w:rsidR="00EF7623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w w:val="102"/>
          <w:sz w:val="22"/>
          <w:szCs w:val="22"/>
        </w:rPr>
        <w:t xml:space="preserve">      </w:t>
      </w:r>
      <w:r w:rsidR="00D212F6" w:rsidRPr="00D212F6">
        <w:rPr>
          <w:w w:val="102"/>
          <w:sz w:val="22"/>
          <w:szCs w:val="22"/>
        </w:rPr>
        <w:t xml:space="preserve">Cenu uhradí objednatel na základě faktury vystavené poskytovatelem po řádném </w:t>
      </w:r>
      <w:r w:rsidR="00D212F6" w:rsidRPr="00D212F6">
        <w:rPr>
          <w:w w:val="102"/>
          <w:sz w:val="22"/>
          <w:szCs w:val="22"/>
        </w:rPr>
        <w:br/>
      </w:r>
      <w:r w:rsidR="006C05F1">
        <w:rPr>
          <w:sz w:val="22"/>
          <w:szCs w:val="22"/>
        </w:rPr>
        <w:t xml:space="preserve">      </w:t>
      </w:r>
      <w:r w:rsidR="00D212F6" w:rsidRPr="00D212F6">
        <w:rPr>
          <w:sz w:val="22"/>
          <w:szCs w:val="22"/>
        </w:rPr>
        <w:t>a vč</w:t>
      </w:r>
      <w:r w:rsidR="006C05F1">
        <w:rPr>
          <w:sz w:val="22"/>
          <w:szCs w:val="22"/>
        </w:rPr>
        <w:t>asném provedení služeb v  uvedených</w:t>
      </w:r>
      <w:r w:rsidR="00D212F6" w:rsidRPr="00D212F6">
        <w:rPr>
          <w:sz w:val="22"/>
          <w:szCs w:val="22"/>
        </w:rPr>
        <w:t xml:space="preserve"> v čl. IV. této smlouvy a to bezhotovostním</w:t>
      </w:r>
    </w:p>
    <w:p w:rsidR="006C50F4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212F6" w:rsidRPr="00D212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C05F1">
        <w:rPr>
          <w:sz w:val="22"/>
          <w:szCs w:val="22"/>
        </w:rPr>
        <w:t xml:space="preserve"> </w:t>
      </w:r>
      <w:r w:rsidR="00D212F6" w:rsidRPr="00EF7623">
        <w:rPr>
          <w:sz w:val="22"/>
          <w:szCs w:val="22"/>
        </w:rPr>
        <w:t>převodem na účet poskytovatele</w:t>
      </w:r>
      <w:r w:rsidRPr="00EF7623">
        <w:rPr>
          <w:sz w:val="22"/>
          <w:szCs w:val="22"/>
        </w:rPr>
        <w:t xml:space="preserve">. </w:t>
      </w:r>
      <w:r w:rsidR="006C50F4">
        <w:rPr>
          <w:sz w:val="22"/>
          <w:szCs w:val="22"/>
        </w:rPr>
        <w:t xml:space="preserve">Splatnost faktury je dohodou smluvních stran stanovena na 30 </w:t>
      </w:r>
    </w:p>
    <w:p w:rsidR="00EF7623" w:rsidRDefault="006C50F4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349B1">
        <w:rPr>
          <w:sz w:val="22"/>
          <w:szCs w:val="22"/>
        </w:rPr>
        <w:t xml:space="preserve"> </w:t>
      </w:r>
      <w:r>
        <w:rPr>
          <w:sz w:val="22"/>
          <w:szCs w:val="22"/>
        </w:rPr>
        <w:t>dnů ode dne jejího prokazatelného doručení objednateli.</w:t>
      </w:r>
    </w:p>
    <w:p w:rsidR="00EF7623" w:rsidRDefault="00EF7623" w:rsidP="00EF76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EF7623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4EE6" w:rsidRPr="00EF7623">
        <w:rPr>
          <w:sz w:val="22"/>
          <w:szCs w:val="22"/>
        </w:rPr>
        <w:t xml:space="preserve">Faktura - daňový doklad musí vedle náležitostí stanovených právními předpisy obsahovat odkaz </w:t>
      </w:r>
      <w:proofErr w:type="gramStart"/>
      <w:r w:rsidR="00644EE6" w:rsidRPr="00EF7623">
        <w:rPr>
          <w:sz w:val="22"/>
          <w:szCs w:val="22"/>
        </w:rPr>
        <w:t>na</w:t>
      </w:r>
      <w:proofErr w:type="gramEnd"/>
    </w:p>
    <w:p w:rsidR="00EF7623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644EE6" w:rsidRPr="00EF76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44EE6" w:rsidRPr="00EF7623">
        <w:rPr>
          <w:sz w:val="22"/>
          <w:szCs w:val="22"/>
        </w:rPr>
        <w:t>tuto s</w:t>
      </w:r>
      <w:r w:rsidR="00AA0BD0" w:rsidRPr="00EF7623">
        <w:rPr>
          <w:sz w:val="22"/>
          <w:szCs w:val="22"/>
        </w:rPr>
        <w:t>mlouvu s dodatkem, že služby jsou pořízeny</w:t>
      </w:r>
      <w:r w:rsidR="00644EE6" w:rsidRPr="00EF7623">
        <w:rPr>
          <w:sz w:val="22"/>
          <w:szCs w:val="22"/>
        </w:rPr>
        <w:t xml:space="preserve"> v rámci projektu OPVK „</w:t>
      </w:r>
      <w:r w:rsidR="00B63FC3" w:rsidRPr="00EF7623">
        <w:rPr>
          <w:sz w:val="22"/>
          <w:szCs w:val="22"/>
        </w:rPr>
        <w:t xml:space="preserve">Zahraniční vzdělávací </w:t>
      </w:r>
    </w:p>
    <w:p w:rsidR="00EF7623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63FC3" w:rsidRPr="00EF7623">
        <w:rPr>
          <w:sz w:val="22"/>
          <w:szCs w:val="22"/>
        </w:rPr>
        <w:t xml:space="preserve">pobyty pro žáky a pedagogy“ </w:t>
      </w:r>
      <w:proofErr w:type="spellStart"/>
      <w:proofErr w:type="gramStart"/>
      <w:r w:rsidR="00B63FC3" w:rsidRPr="00EF7623">
        <w:rPr>
          <w:sz w:val="22"/>
          <w:szCs w:val="22"/>
        </w:rPr>
        <w:t>reg</w:t>
      </w:r>
      <w:proofErr w:type="gramEnd"/>
      <w:r w:rsidR="00B63FC3" w:rsidRPr="00EF7623">
        <w:rPr>
          <w:sz w:val="22"/>
          <w:szCs w:val="22"/>
        </w:rPr>
        <w:t>.</w:t>
      </w:r>
      <w:proofErr w:type="gramStart"/>
      <w:r w:rsidR="00B63FC3" w:rsidRPr="00EF7623">
        <w:rPr>
          <w:sz w:val="22"/>
          <w:szCs w:val="22"/>
        </w:rPr>
        <w:t>č</w:t>
      </w:r>
      <w:proofErr w:type="spellEnd"/>
      <w:r w:rsidR="00B63FC3" w:rsidRPr="00EF7623">
        <w:rPr>
          <w:sz w:val="22"/>
          <w:szCs w:val="22"/>
        </w:rPr>
        <w:t>.</w:t>
      </w:r>
      <w:proofErr w:type="gramEnd"/>
      <w:r w:rsidR="00B63FC3" w:rsidRPr="00EF7623">
        <w:rPr>
          <w:sz w:val="22"/>
          <w:szCs w:val="22"/>
        </w:rPr>
        <w:t xml:space="preserve"> CZ.1.07/1.1.00/56.1214</w:t>
      </w:r>
      <w:r w:rsidR="00644EE6" w:rsidRPr="00EF7623">
        <w:rPr>
          <w:sz w:val="22"/>
          <w:szCs w:val="22"/>
        </w:rPr>
        <w:t xml:space="preserve"> spolufinancovaného z prostředků ESF </w:t>
      </w:r>
    </w:p>
    <w:p w:rsidR="00644EE6" w:rsidRPr="00EF7623" w:rsidRDefault="00EF7623" w:rsidP="00EF762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44EE6" w:rsidRPr="00EF7623">
        <w:rPr>
          <w:sz w:val="22"/>
          <w:szCs w:val="22"/>
        </w:rPr>
        <w:t>a České republiky.  Prodávající se zavazuje uchovávat všechny relevantní doklady do roku 2025.</w:t>
      </w:r>
    </w:p>
    <w:p w:rsidR="00D212F6" w:rsidRPr="00EF7623" w:rsidRDefault="00EF7623" w:rsidP="00EF7623">
      <w:pPr>
        <w:tabs>
          <w:tab w:val="left" w:pos="-1276"/>
        </w:tabs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  <w:r w:rsidR="00B349B1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</w:rPr>
        <w:t xml:space="preserve">   </w:t>
      </w:r>
      <w:r w:rsidR="00D212F6" w:rsidRPr="00EF7623">
        <w:rPr>
          <w:rFonts w:eastAsia="MS Mincho"/>
          <w:sz w:val="22"/>
          <w:szCs w:val="22"/>
        </w:rPr>
        <w:t>Objednatel si vyhrazuje právo před uplynutím lhůty splatnosti vrátit fakturu, pokud</w:t>
      </w:r>
      <w:r>
        <w:rPr>
          <w:rFonts w:eastAsia="MS Mincho"/>
          <w:sz w:val="22"/>
          <w:szCs w:val="22"/>
        </w:rPr>
        <w:t xml:space="preserve"> </w:t>
      </w:r>
      <w:proofErr w:type="gramStart"/>
      <w:r w:rsidR="00D212F6" w:rsidRPr="00EF7623">
        <w:rPr>
          <w:rFonts w:eastAsia="MS Mincho"/>
          <w:sz w:val="22"/>
          <w:szCs w:val="22"/>
        </w:rPr>
        <w:t>neobsahuje</w:t>
      </w:r>
      <w:r>
        <w:rPr>
          <w:rFonts w:eastAsia="MS Mincho"/>
          <w:sz w:val="22"/>
          <w:szCs w:val="22"/>
        </w:rPr>
        <w:t xml:space="preserve"> </w:t>
      </w:r>
      <w:r w:rsidR="00B349B1">
        <w:rPr>
          <w:rFonts w:eastAsia="MS Mincho"/>
          <w:sz w:val="22"/>
          <w:szCs w:val="22"/>
        </w:rPr>
        <w:t xml:space="preserve">  </w:t>
      </w:r>
      <w:r w:rsidR="00D212F6" w:rsidRPr="00EF7623">
        <w:rPr>
          <w:rFonts w:eastAsia="MS Mincho"/>
          <w:sz w:val="22"/>
          <w:szCs w:val="22"/>
        </w:rPr>
        <w:t>požadované</w:t>
      </w:r>
      <w:proofErr w:type="gramEnd"/>
      <w:r w:rsidR="00D212F6" w:rsidRPr="00EF7623">
        <w:rPr>
          <w:rFonts w:eastAsia="MS Mincho"/>
          <w:sz w:val="22"/>
          <w:szCs w:val="22"/>
        </w:rPr>
        <w:t xml:space="preserve"> náležitosti nebo obsahuje nesprávné cenové údaje. Oprávněným vrácením faktury, přestává běžet původní lhůta splatnosti. Opravená nebo přepracovaná faktura bude opatřena novou lhůtou splatnosti.</w:t>
      </w:r>
    </w:p>
    <w:p w:rsidR="00FF3D45" w:rsidRPr="00644EE6" w:rsidRDefault="00FF3D45" w:rsidP="00644EE6">
      <w:pPr>
        <w:pStyle w:val="Odstavecseseznamem"/>
        <w:tabs>
          <w:tab w:val="left" w:pos="-1276"/>
        </w:tabs>
        <w:autoSpaceDE w:val="0"/>
        <w:autoSpaceDN w:val="0"/>
        <w:adjustRightInd w:val="0"/>
        <w:spacing w:after="120" w:line="276" w:lineRule="auto"/>
        <w:ind w:left="360"/>
        <w:jc w:val="both"/>
        <w:rPr>
          <w:sz w:val="22"/>
          <w:szCs w:val="22"/>
        </w:rPr>
      </w:pPr>
    </w:p>
    <w:p w:rsidR="00FF3D45" w:rsidRDefault="00FF3D45" w:rsidP="00FF3D45">
      <w:pPr>
        <w:shd w:val="clear" w:color="auto" w:fill="FFFFFF"/>
        <w:spacing w:line="276" w:lineRule="auto"/>
        <w:ind w:left="29" w:right="29"/>
        <w:jc w:val="both"/>
        <w:rPr>
          <w:b/>
          <w:bCs/>
          <w:color w:val="000000"/>
          <w:w w:val="102"/>
          <w:sz w:val="22"/>
          <w:szCs w:val="22"/>
          <w:lang w:val="it-IT"/>
        </w:rPr>
      </w:pPr>
    </w:p>
    <w:p w:rsidR="00BF619B" w:rsidRPr="00FF3D45" w:rsidRDefault="00BF619B" w:rsidP="00791A44">
      <w:pPr>
        <w:shd w:val="clear" w:color="auto" w:fill="FFFFFF"/>
        <w:spacing w:line="276" w:lineRule="auto"/>
        <w:ind w:right="29"/>
        <w:jc w:val="both"/>
        <w:rPr>
          <w:b/>
          <w:bCs/>
          <w:color w:val="000000"/>
          <w:w w:val="102"/>
          <w:sz w:val="22"/>
          <w:szCs w:val="22"/>
          <w:lang w:val="it-IT"/>
        </w:rPr>
      </w:pPr>
    </w:p>
    <w:p w:rsidR="00D212F6" w:rsidRPr="00D212F6" w:rsidRDefault="00D212F6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  <w:r w:rsidRPr="00D212F6">
        <w:rPr>
          <w:b/>
          <w:bCs/>
          <w:color w:val="000000"/>
          <w:w w:val="102"/>
          <w:sz w:val="22"/>
          <w:szCs w:val="22"/>
          <w:lang w:val="it-IT"/>
        </w:rPr>
        <w:t>VI.</w:t>
      </w:r>
    </w:p>
    <w:p w:rsidR="00D212F6" w:rsidRPr="00D212F6" w:rsidRDefault="00D212F6" w:rsidP="00644EE6">
      <w:pPr>
        <w:shd w:val="clear" w:color="auto" w:fill="FFFFFF"/>
        <w:spacing w:line="276" w:lineRule="auto"/>
        <w:ind w:left="29"/>
        <w:jc w:val="center"/>
        <w:rPr>
          <w:sz w:val="22"/>
          <w:szCs w:val="22"/>
        </w:rPr>
      </w:pPr>
      <w:r w:rsidRPr="00D212F6">
        <w:rPr>
          <w:b/>
          <w:bCs/>
          <w:color w:val="000000"/>
          <w:w w:val="102"/>
          <w:sz w:val="22"/>
          <w:szCs w:val="22"/>
          <w:lang w:val="it-IT"/>
        </w:rPr>
        <w:t>Sankce</w:t>
      </w:r>
    </w:p>
    <w:p w:rsidR="00D212F6" w:rsidRPr="00855483" w:rsidRDefault="00D212F6" w:rsidP="00FF1E29">
      <w:pPr>
        <w:pStyle w:val="Zkladntextodsazen"/>
        <w:numPr>
          <w:ilvl w:val="0"/>
          <w:numId w:val="6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 w:rsidRPr="00855483">
        <w:rPr>
          <w:sz w:val="22"/>
          <w:szCs w:val="22"/>
        </w:rPr>
        <w:t>V případě prodlení objednatele se zaplacením faktury vystavené poskytovatelem v souladu s článkem V. této smlouvy je poskytovatel oprávněn požadovat na objednateli úrok z prodlení ve výši 0,05% z nezaplacené ceny, a to za každý i započatý den prodlení.</w:t>
      </w:r>
    </w:p>
    <w:p w:rsidR="00D212F6" w:rsidRPr="00D212F6" w:rsidRDefault="00D212F6" w:rsidP="00FF1E29">
      <w:pPr>
        <w:spacing w:line="276" w:lineRule="auto"/>
        <w:rPr>
          <w:sz w:val="22"/>
          <w:szCs w:val="22"/>
        </w:rPr>
      </w:pPr>
    </w:p>
    <w:p w:rsidR="00D212F6" w:rsidRDefault="00D212F6" w:rsidP="00FF1E29">
      <w:pPr>
        <w:pStyle w:val="Zkladntextodsazen"/>
        <w:numPr>
          <w:ilvl w:val="0"/>
          <w:numId w:val="6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 xml:space="preserve">Zaplacením úroku z prodlení ani smluvní pokuty není omezena výše nároku na náhradu škody. </w:t>
      </w:r>
    </w:p>
    <w:p w:rsidR="00791A44" w:rsidRDefault="00791A44" w:rsidP="00791A44">
      <w:pPr>
        <w:pStyle w:val="Odstavecseseznamem"/>
        <w:rPr>
          <w:sz w:val="22"/>
          <w:szCs w:val="22"/>
        </w:rPr>
      </w:pPr>
    </w:p>
    <w:p w:rsidR="00791A44" w:rsidRPr="00D212F6" w:rsidRDefault="00791A44" w:rsidP="00FF1E29">
      <w:pPr>
        <w:pStyle w:val="Zkladntextodsazen"/>
        <w:numPr>
          <w:ilvl w:val="0"/>
          <w:numId w:val="6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 případě neuskutečnění jazykově poznávacího pobytu v rozsahu popsaném ve smlouvě ze strany dodavatele, uhradí dodavatel prokazatelné náklady, které vznikly objednateli z důvodů nekonání akce.</w:t>
      </w:r>
    </w:p>
    <w:p w:rsidR="00D212F6" w:rsidRDefault="00D212F6" w:rsidP="00FF1E29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:rsidR="00791A44" w:rsidRDefault="00791A44" w:rsidP="00FF1E29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:rsidR="00D212F6" w:rsidRPr="00D212F6" w:rsidRDefault="00D212F6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  <w:r w:rsidRPr="00D212F6">
        <w:rPr>
          <w:b/>
          <w:bCs/>
          <w:color w:val="000000"/>
          <w:w w:val="102"/>
          <w:sz w:val="22"/>
          <w:szCs w:val="22"/>
          <w:lang w:val="it-IT"/>
        </w:rPr>
        <w:t>VII.</w:t>
      </w:r>
    </w:p>
    <w:p w:rsidR="00D212F6" w:rsidRPr="00D212F6" w:rsidRDefault="00D212F6" w:rsidP="00FF1E29">
      <w:pPr>
        <w:shd w:val="clear" w:color="auto" w:fill="FFFFFF"/>
        <w:spacing w:line="276" w:lineRule="auto"/>
        <w:ind w:left="29"/>
        <w:jc w:val="center"/>
        <w:rPr>
          <w:b/>
          <w:bCs/>
          <w:color w:val="000000"/>
          <w:w w:val="102"/>
          <w:sz w:val="22"/>
          <w:szCs w:val="22"/>
          <w:lang w:val="it-IT"/>
        </w:rPr>
      </w:pPr>
      <w:r w:rsidRPr="00D212F6">
        <w:rPr>
          <w:b/>
          <w:bCs/>
          <w:color w:val="000000"/>
          <w:w w:val="102"/>
          <w:sz w:val="22"/>
          <w:szCs w:val="22"/>
          <w:lang w:val="it-IT"/>
        </w:rPr>
        <w:t>Trvání smlouvy</w:t>
      </w:r>
    </w:p>
    <w:p w:rsidR="00D212F6" w:rsidRPr="00D212F6" w:rsidRDefault="00D212F6" w:rsidP="00FF1E29">
      <w:pPr>
        <w:pStyle w:val="Zkladntextodsazen"/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>Tuto smlouvu lze ukončit písemnou dohodou smluvních stran.</w:t>
      </w:r>
    </w:p>
    <w:p w:rsidR="00D212F6" w:rsidRPr="00D212F6" w:rsidRDefault="00D212F6" w:rsidP="00FF1E29">
      <w:pPr>
        <w:pStyle w:val="Zkladntextodsazen"/>
        <w:spacing w:line="276" w:lineRule="auto"/>
        <w:ind w:left="360"/>
        <w:rPr>
          <w:sz w:val="22"/>
          <w:szCs w:val="22"/>
        </w:rPr>
      </w:pPr>
    </w:p>
    <w:p w:rsidR="00D212F6" w:rsidRPr="00D212F6" w:rsidRDefault="00D212F6" w:rsidP="00FF1E29">
      <w:pPr>
        <w:pStyle w:val="Zkladntextodsazen"/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 xml:space="preserve">Objednatel může od této smlouvy odstoupit, pokud poskytovatel neposkytne služby v termínu sjednaném v článku IV. této smlouvy nebo v kvalitě dle této smlouvy.  Odstoupení nabývá účinnosti dnem následujícím po dni prokazatelného doručení jeho písemného vyhotovení druhé smluvní straně. </w:t>
      </w:r>
    </w:p>
    <w:p w:rsidR="00D212F6" w:rsidRPr="00D212F6" w:rsidRDefault="00D212F6" w:rsidP="00FF1E29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:rsidR="00D212F6" w:rsidRPr="00D212F6" w:rsidRDefault="00D212F6" w:rsidP="00FF1E29">
      <w:pPr>
        <w:pStyle w:val="Zkladntextodsazen"/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sz w:val="22"/>
          <w:szCs w:val="22"/>
        </w:rPr>
      </w:pPr>
      <w:r w:rsidRPr="00D212F6">
        <w:rPr>
          <w:sz w:val="22"/>
          <w:szCs w:val="22"/>
        </w:rPr>
        <w:t>Objednatel má právo vypovědět tuto smlouvu v případě, že v souvislosti s plněním účelu této smlouvy dojde ke spáchání trestného činu. Výpovědní doba činí 3 dny a začíná běžet dnem následujícím po dni, kdy bylo písemné vyhotovení výpovědi doručeno poskytovateli.</w:t>
      </w:r>
    </w:p>
    <w:p w:rsidR="00D212F6" w:rsidRDefault="00D212F6" w:rsidP="00FF1E29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:rsidR="00BF619B" w:rsidRPr="00FF1E29" w:rsidRDefault="00BF619B" w:rsidP="00FF1E29">
      <w:pPr>
        <w:pStyle w:val="Zkladntextodsazen"/>
        <w:spacing w:line="276" w:lineRule="auto"/>
        <w:ind w:left="0"/>
        <w:jc w:val="both"/>
        <w:rPr>
          <w:sz w:val="22"/>
          <w:szCs w:val="22"/>
        </w:rPr>
      </w:pPr>
    </w:p>
    <w:p w:rsidR="00855483" w:rsidRDefault="00D212F6" w:rsidP="00FF1E29">
      <w:pPr>
        <w:pStyle w:val="Nadpis4"/>
        <w:spacing w:line="276" w:lineRule="auto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FF1E29">
        <w:rPr>
          <w:rFonts w:ascii="Times New Roman" w:hAnsi="Times New Roman" w:cs="Times New Roman"/>
          <w:i w:val="0"/>
          <w:color w:val="auto"/>
          <w:sz w:val="22"/>
          <w:szCs w:val="22"/>
        </w:rPr>
        <w:t>VII.</w:t>
      </w:r>
    </w:p>
    <w:p w:rsidR="00D212F6" w:rsidRPr="00D212F6" w:rsidRDefault="00D212F6" w:rsidP="00855483">
      <w:pPr>
        <w:pStyle w:val="Nadpis4"/>
        <w:spacing w:before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FF1E29">
        <w:rPr>
          <w:rFonts w:ascii="Times New Roman" w:hAnsi="Times New Roman" w:cs="Times New Roman"/>
          <w:i w:val="0"/>
          <w:color w:val="auto"/>
          <w:sz w:val="22"/>
          <w:szCs w:val="22"/>
        </w:rPr>
        <w:t>Závěrečná ustanovení</w:t>
      </w: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w w:val="102"/>
          <w:sz w:val="22"/>
          <w:szCs w:val="22"/>
        </w:rPr>
        <w:t xml:space="preserve">Tuto smlouvu lze měnit nebo doplňovat pouze písemnými vzestupně číslovanými </w:t>
      </w:r>
      <w:r w:rsidRPr="00D212F6">
        <w:rPr>
          <w:spacing w:val="-1"/>
          <w:w w:val="102"/>
          <w:sz w:val="22"/>
          <w:szCs w:val="22"/>
        </w:rPr>
        <w:t xml:space="preserve">dodatky podepsanými oprávněnými zástupci obou smluvních stran. 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right="7" w:hanging="349"/>
        <w:jc w:val="both"/>
        <w:rPr>
          <w:w w:val="102"/>
          <w:sz w:val="22"/>
          <w:szCs w:val="22"/>
        </w:rPr>
      </w:pP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spacing w:val="-1"/>
          <w:w w:val="102"/>
          <w:sz w:val="22"/>
          <w:szCs w:val="22"/>
        </w:rPr>
        <w:t>N</w:t>
      </w:r>
      <w:r w:rsidRPr="00D212F6">
        <w:rPr>
          <w:w w:val="102"/>
          <w:sz w:val="22"/>
          <w:szCs w:val="22"/>
        </w:rPr>
        <w:t xml:space="preserve">astanou-li u některé ze smluvních stran skutečnosti bránící řádnému plnění této smlouvy, je povinna to ihned bez zbytečného odkladu oznámit druhé straně a vyvolat jednání zástupců oprávněných k podpisu smlouvy. 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right="7"/>
        <w:jc w:val="both"/>
        <w:rPr>
          <w:w w:val="102"/>
          <w:sz w:val="22"/>
          <w:szCs w:val="22"/>
        </w:rPr>
      </w:pP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w w:val="102"/>
          <w:sz w:val="22"/>
          <w:szCs w:val="22"/>
        </w:rPr>
        <w:t>Smlouva nabývá platnosti a účinnost dnem podpisu oprávněnými zástupci obou smluvních stran.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right="7"/>
        <w:jc w:val="both"/>
        <w:rPr>
          <w:w w:val="102"/>
          <w:sz w:val="22"/>
          <w:szCs w:val="22"/>
        </w:rPr>
      </w:pP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w w:val="102"/>
          <w:sz w:val="22"/>
          <w:szCs w:val="22"/>
        </w:rPr>
        <w:t xml:space="preserve">Právní vztahy touto smlouvou neošetřené se řídí občanským zákoníkem. 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right="7"/>
        <w:jc w:val="both"/>
        <w:rPr>
          <w:w w:val="102"/>
          <w:sz w:val="22"/>
          <w:szCs w:val="22"/>
        </w:rPr>
      </w:pP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w w:val="102"/>
          <w:sz w:val="22"/>
          <w:szCs w:val="22"/>
        </w:rPr>
        <w:t xml:space="preserve">Tato smlouva se vyhotovuje ve dvou stejnopisech, z nichž každá strana obdrží jeden stejnopis. </w:t>
      </w:r>
    </w:p>
    <w:p w:rsidR="00D212F6" w:rsidRPr="00D212F6" w:rsidRDefault="00D212F6" w:rsidP="00FF1E29">
      <w:pPr>
        <w:shd w:val="clear" w:color="auto" w:fill="FFFFFF"/>
        <w:spacing w:line="276" w:lineRule="auto"/>
        <w:ind w:left="360" w:right="7"/>
        <w:jc w:val="both"/>
        <w:rPr>
          <w:w w:val="102"/>
          <w:sz w:val="22"/>
          <w:szCs w:val="22"/>
        </w:rPr>
      </w:pPr>
    </w:p>
    <w:p w:rsidR="00D212F6" w:rsidRPr="00D212F6" w:rsidRDefault="00D212F6" w:rsidP="00FF1E29">
      <w:pPr>
        <w:numPr>
          <w:ilvl w:val="1"/>
          <w:numId w:val="7"/>
        </w:numPr>
        <w:shd w:val="clear" w:color="auto" w:fill="FFFFFF"/>
        <w:tabs>
          <w:tab w:val="clear" w:pos="1440"/>
        </w:tabs>
        <w:spacing w:line="276" w:lineRule="auto"/>
        <w:ind w:left="360" w:right="7"/>
        <w:jc w:val="both"/>
        <w:rPr>
          <w:w w:val="102"/>
          <w:sz w:val="22"/>
          <w:szCs w:val="22"/>
        </w:rPr>
      </w:pPr>
      <w:r w:rsidRPr="00D212F6">
        <w:rPr>
          <w:w w:val="102"/>
          <w:sz w:val="22"/>
          <w:szCs w:val="22"/>
        </w:rPr>
        <w:lastRenderedPageBreak/>
        <w:t>Smluvní strany této smlouvy prohlašují a stvrzují svými podpisy, že mají plnou způsobilost k právním úkonům, a že tuto smlouvu uzavírají svobodně a vážně, že ji neuzavírají v tísni za nápadně nevýhodných podmínek, že si ji řádně přečetly a jsou srozuměny s jejím obsahem.</w:t>
      </w:r>
    </w:p>
    <w:p w:rsidR="00D212F6" w:rsidRPr="00D212F6" w:rsidRDefault="00D212F6" w:rsidP="00FF1E29">
      <w:pPr>
        <w:spacing w:line="276" w:lineRule="auto"/>
        <w:jc w:val="both"/>
        <w:rPr>
          <w:w w:val="102"/>
          <w:sz w:val="22"/>
          <w:szCs w:val="22"/>
        </w:rPr>
      </w:pPr>
    </w:p>
    <w:p w:rsidR="00855483" w:rsidRDefault="00855483" w:rsidP="00FF1E29">
      <w:pPr>
        <w:tabs>
          <w:tab w:val="left" w:pos="5760"/>
        </w:tabs>
        <w:spacing w:line="276" w:lineRule="auto"/>
        <w:rPr>
          <w:sz w:val="22"/>
          <w:szCs w:val="22"/>
        </w:rPr>
      </w:pPr>
    </w:p>
    <w:p w:rsidR="00D212F6" w:rsidRPr="00D212F6" w:rsidRDefault="00D212F6" w:rsidP="00FF1E29">
      <w:pPr>
        <w:tabs>
          <w:tab w:val="left" w:pos="5760"/>
        </w:tabs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>Za poskytovatele:</w:t>
      </w:r>
      <w:r w:rsidRPr="00D212F6">
        <w:rPr>
          <w:sz w:val="22"/>
          <w:szCs w:val="22"/>
        </w:rPr>
        <w:tab/>
        <w:t>Za objednatele:</w:t>
      </w:r>
    </w:p>
    <w:p w:rsidR="00D212F6" w:rsidRPr="00D212F6" w:rsidRDefault="00D212F6" w:rsidP="00FF1E29">
      <w:pPr>
        <w:tabs>
          <w:tab w:val="left" w:pos="540"/>
          <w:tab w:val="left" w:pos="5760"/>
        </w:tabs>
        <w:spacing w:line="276" w:lineRule="auto"/>
        <w:rPr>
          <w:sz w:val="22"/>
          <w:szCs w:val="22"/>
        </w:rPr>
      </w:pPr>
    </w:p>
    <w:p w:rsidR="00D212F6" w:rsidRPr="00D212F6" w:rsidRDefault="00D212F6" w:rsidP="00FF1E29">
      <w:pPr>
        <w:tabs>
          <w:tab w:val="left" w:pos="540"/>
          <w:tab w:val="left" w:pos="5760"/>
        </w:tabs>
        <w:spacing w:line="276" w:lineRule="auto"/>
        <w:rPr>
          <w:sz w:val="22"/>
          <w:szCs w:val="22"/>
        </w:rPr>
      </w:pPr>
    </w:p>
    <w:p w:rsidR="00D212F6" w:rsidRPr="00D212F6" w:rsidRDefault="00D212F6" w:rsidP="00855483">
      <w:pPr>
        <w:tabs>
          <w:tab w:val="left" w:pos="5387"/>
        </w:tabs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 xml:space="preserve"> V …………</w:t>
      </w:r>
      <w:proofErr w:type="gramStart"/>
      <w:r w:rsidRPr="00D212F6">
        <w:rPr>
          <w:sz w:val="22"/>
          <w:szCs w:val="22"/>
        </w:rPr>
        <w:t>….. dne</w:t>
      </w:r>
      <w:proofErr w:type="gramEnd"/>
      <w:r w:rsidRPr="00D212F6">
        <w:rPr>
          <w:sz w:val="22"/>
          <w:szCs w:val="22"/>
        </w:rPr>
        <w:t>……………..</w:t>
      </w:r>
      <w:r w:rsidR="00855483">
        <w:rPr>
          <w:sz w:val="22"/>
          <w:szCs w:val="22"/>
        </w:rPr>
        <w:tab/>
        <w:t>V</w:t>
      </w:r>
      <w:r w:rsidRPr="00D212F6">
        <w:rPr>
          <w:sz w:val="22"/>
          <w:szCs w:val="22"/>
        </w:rPr>
        <w:t xml:space="preserve"> </w:t>
      </w:r>
      <w:r w:rsidR="00855483">
        <w:rPr>
          <w:sz w:val="22"/>
          <w:szCs w:val="22"/>
        </w:rPr>
        <w:t>………………..</w:t>
      </w:r>
      <w:r w:rsidRPr="00D212F6">
        <w:rPr>
          <w:sz w:val="22"/>
          <w:szCs w:val="22"/>
        </w:rPr>
        <w:t xml:space="preserve"> dne……………..</w:t>
      </w:r>
    </w:p>
    <w:p w:rsidR="00D212F6" w:rsidRPr="00D212F6" w:rsidRDefault="00D212F6" w:rsidP="00FF1E29">
      <w:pPr>
        <w:tabs>
          <w:tab w:val="left" w:pos="540"/>
          <w:tab w:val="left" w:pos="5760"/>
        </w:tabs>
        <w:spacing w:line="276" w:lineRule="auto"/>
        <w:rPr>
          <w:sz w:val="22"/>
          <w:szCs w:val="22"/>
        </w:rPr>
      </w:pPr>
    </w:p>
    <w:p w:rsidR="00D212F6" w:rsidRPr="00D212F6" w:rsidRDefault="00D212F6" w:rsidP="00FF1E29">
      <w:pPr>
        <w:tabs>
          <w:tab w:val="left" w:pos="540"/>
          <w:tab w:val="left" w:pos="5760"/>
        </w:tabs>
        <w:spacing w:line="276" w:lineRule="auto"/>
        <w:rPr>
          <w:sz w:val="22"/>
          <w:szCs w:val="22"/>
        </w:rPr>
      </w:pPr>
    </w:p>
    <w:p w:rsidR="00D212F6" w:rsidRPr="00D212F6" w:rsidRDefault="00D212F6" w:rsidP="00FF1E29">
      <w:pPr>
        <w:tabs>
          <w:tab w:val="left" w:pos="540"/>
          <w:tab w:val="left" w:pos="5760"/>
        </w:tabs>
        <w:spacing w:line="276" w:lineRule="auto"/>
        <w:rPr>
          <w:sz w:val="22"/>
          <w:szCs w:val="22"/>
        </w:rPr>
      </w:pPr>
      <w:r w:rsidRPr="00D212F6">
        <w:rPr>
          <w:sz w:val="22"/>
          <w:szCs w:val="22"/>
        </w:rPr>
        <w:t>…………………………………….                                        ……………………………………</w:t>
      </w:r>
      <w:r w:rsidR="00855483">
        <w:rPr>
          <w:sz w:val="22"/>
          <w:szCs w:val="22"/>
        </w:rPr>
        <w:t>….</w:t>
      </w:r>
    </w:p>
    <w:p w:rsidR="00D212F6" w:rsidRPr="00D212F6" w:rsidRDefault="00D212F6" w:rsidP="00855483">
      <w:pPr>
        <w:tabs>
          <w:tab w:val="center" w:pos="1260"/>
          <w:tab w:val="left" w:pos="5387"/>
          <w:tab w:val="center" w:pos="7020"/>
        </w:tabs>
        <w:spacing w:line="276" w:lineRule="auto"/>
        <w:rPr>
          <w:b/>
          <w:sz w:val="22"/>
          <w:szCs w:val="22"/>
        </w:rPr>
      </w:pPr>
      <w:r w:rsidRPr="00D212F6">
        <w:rPr>
          <w:b/>
          <w:sz w:val="22"/>
          <w:szCs w:val="22"/>
        </w:rPr>
        <w:tab/>
      </w:r>
      <w:r w:rsidRPr="00D212F6">
        <w:rPr>
          <w:i/>
          <w:sz w:val="22"/>
          <w:szCs w:val="22"/>
        </w:rPr>
        <w:t>jméno a funkce</w:t>
      </w:r>
      <w:r w:rsidRPr="00D212F6">
        <w:rPr>
          <w:b/>
          <w:sz w:val="22"/>
          <w:szCs w:val="22"/>
        </w:rPr>
        <w:tab/>
      </w:r>
      <w:r w:rsidR="00855483">
        <w:rPr>
          <w:i/>
          <w:sz w:val="22"/>
          <w:szCs w:val="22"/>
        </w:rPr>
        <w:t xml:space="preserve">Mgr. </w:t>
      </w:r>
      <w:r w:rsidR="00FF3D45">
        <w:rPr>
          <w:i/>
          <w:sz w:val="22"/>
          <w:szCs w:val="22"/>
        </w:rPr>
        <w:t>Petr Urbánek, ředitel</w:t>
      </w:r>
      <w:r w:rsidR="00855483">
        <w:rPr>
          <w:i/>
          <w:sz w:val="22"/>
          <w:szCs w:val="22"/>
        </w:rPr>
        <w:t xml:space="preserve"> školy</w:t>
      </w:r>
    </w:p>
    <w:p w:rsidR="00D212F6" w:rsidRDefault="00D212F6" w:rsidP="00CE101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E101E" w:rsidRDefault="00CE101E" w:rsidP="00CE101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CE101E" w:rsidRPr="00B41D4B" w:rsidRDefault="00CE101E" w:rsidP="00CE101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41D4B">
        <w:rPr>
          <w:sz w:val="22"/>
          <w:szCs w:val="22"/>
        </w:rPr>
        <w:t>Seznam příloh:</w:t>
      </w:r>
    </w:p>
    <w:p w:rsidR="00CE101E" w:rsidRPr="00D212F6" w:rsidRDefault="00CE101E" w:rsidP="00CE101E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41D4B">
        <w:rPr>
          <w:sz w:val="22"/>
          <w:szCs w:val="22"/>
        </w:rPr>
        <w:t xml:space="preserve">příloha č. 1: </w:t>
      </w:r>
      <w:r w:rsidR="00B41D4B">
        <w:rPr>
          <w:sz w:val="22"/>
          <w:szCs w:val="22"/>
        </w:rPr>
        <w:t xml:space="preserve">Návrh itineráře </w:t>
      </w:r>
    </w:p>
    <w:sectPr w:rsidR="00CE101E" w:rsidRPr="00D212F6" w:rsidSect="00221C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0E" w:rsidRDefault="0016500E">
      <w:r>
        <w:separator/>
      </w:r>
    </w:p>
  </w:endnote>
  <w:endnote w:type="continuationSeparator" w:id="0">
    <w:p w:rsidR="0016500E" w:rsidRDefault="00165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73" w:rsidRDefault="00221C73" w:rsidP="00221C73">
    <w:pPr>
      <w:pStyle w:val="Zpat"/>
      <w:jc w:val="center"/>
      <w:rPr>
        <w:sz w:val="20"/>
        <w:szCs w:val="20"/>
      </w:rPr>
    </w:pPr>
  </w:p>
  <w:p w:rsidR="00221C73" w:rsidRDefault="00221C73" w:rsidP="00221C73">
    <w:pPr>
      <w:pStyle w:val="Zpat"/>
      <w:jc w:val="center"/>
      <w:rPr>
        <w:sz w:val="20"/>
        <w:szCs w:val="20"/>
      </w:rPr>
    </w:pPr>
  </w:p>
  <w:p w:rsidR="00221C73" w:rsidRDefault="00221C73" w:rsidP="00221C73">
    <w:pPr>
      <w:pStyle w:val="Zpat"/>
    </w:pPr>
  </w:p>
  <w:p w:rsidR="00221C73" w:rsidRPr="007F7162" w:rsidRDefault="00CD689E" w:rsidP="00221C73">
    <w:pPr>
      <w:pStyle w:val="Zpat"/>
      <w:rPr>
        <w:sz w:val="20"/>
        <w:szCs w:val="20"/>
      </w:rPr>
    </w:pPr>
    <w:r>
      <w:rPr>
        <w:sz w:val="20"/>
        <w:szCs w:val="20"/>
      </w:rPr>
      <w:t>Platné</w:t>
    </w:r>
    <w:r w:rsidRPr="007F7162">
      <w:rPr>
        <w:sz w:val="20"/>
        <w:szCs w:val="20"/>
      </w:rPr>
      <w:t xml:space="preserve"> </w:t>
    </w:r>
    <w:r w:rsidRPr="00920C64">
      <w:rPr>
        <w:sz w:val="20"/>
        <w:szCs w:val="20"/>
      </w:rPr>
      <w:t>od</w:t>
    </w:r>
    <w:r>
      <w:rPr>
        <w:sz w:val="20"/>
        <w:szCs w:val="20"/>
      </w:rPr>
      <w:t xml:space="preserve"> </w:t>
    </w:r>
    <w:proofErr w:type="gramStart"/>
    <w:r w:rsidRPr="00920C64">
      <w:rPr>
        <w:sz w:val="20"/>
        <w:szCs w:val="20"/>
      </w:rPr>
      <w:t>23.11.2011</w:t>
    </w:r>
    <w:proofErr w:type="gramEnd"/>
    <w:r w:rsidRPr="00920C64">
      <w:rPr>
        <w:sz w:val="20"/>
        <w:szCs w:val="20"/>
      </w:rPr>
      <w:tab/>
    </w:r>
    <w:r w:rsidRPr="00920C64">
      <w:rPr>
        <w:sz w:val="20"/>
        <w:szCs w:val="20"/>
      </w:rPr>
      <w:tab/>
      <w:t xml:space="preserve">Stránka </w:t>
    </w:r>
    <w:r w:rsidR="00C272DB"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PAGE</w:instrText>
    </w:r>
    <w:r w:rsidR="00C272DB" w:rsidRPr="00920C64">
      <w:rPr>
        <w:b/>
        <w:sz w:val="20"/>
        <w:szCs w:val="20"/>
      </w:rPr>
      <w:fldChar w:fldCharType="separate"/>
    </w:r>
    <w:r w:rsidR="00791A44">
      <w:rPr>
        <w:b/>
        <w:noProof/>
        <w:sz w:val="20"/>
        <w:szCs w:val="20"/>
      </w:rPr>
      <w:t>1</w:t>
    </w:r>
    <w:r w:rsidR="00C272DB" w:rsidRPr="00920C64">
      <w:rPr>
        <w:b/>
        <w:sz w:val="20"/>
        <w:szCs w:val="20"/>
      </w:rPr>
      <w:fldChar w:fldCharType="end"/>
    </w:r>
    <w:r w:rsidRPr="00920C64">
      <w:rPr>
        <w:sz w:val="20"/>
        <w:szCs w:val="20"/>
      </w:rPr>
      <w:t xml:space="preserve"> z </w:t>
    </w:r>
    <w:r w:rsidR="00C272DB" w:rsidRPr="00920C64">
      <w:rPr>
        <w:b/>
        <w:sz w:val="20"/>
        <w:szCs w:val="20"/>
      </w:rPr>
      <w:fldChar w:fldCharType="begin"/>
    </w:r>
    <w:r w:rsidRPr="00920C64">
      <w:rPr>
        <w:b/>
        <w:sz w:val="20"/>
        <w:szCs w:val="20"/>
      </w:rPr>
      <w:instrText>NUMPAGES</w:instrText>
    </w:r>
    <w:r w:rsidR="00C272DB" w:rsidRPr="00920C64">
      <w:rPr>
        <w:b/>
        <w:sz w:val="20"/>
        <w:szCs w:val="20"/>
      </w:rPr>
      <w:fldChar w:fldCharType="separate"/>
    </w:r>
    <w:r w:rsidR="00791A44">
      <w:rPr>
        <w:b/>
        <w:noProof/>
        <w:sz w:val="20"/>
        <w:szCs w:val="20"/>
      </w:rPr>
      <w:t>5</w:t>
    </w:r>
    <w:r w:rsidR="00C272DB" w:rsidRPr="00920C64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0E" w:rsidRDefault="0016500E">
      <w:r>
        <w:separator/>
      </w:r>
    </w:p>
  </w:footnote>
  <w:footnote w:type="continuationSeparator" w:id="0">
    <w:p w:rsidR="0016500E" w:rsidRDefault="00165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73" w:rsidRDefault="00D212F6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-8255</wp:posOffset>
          </wp:positionH>
          <wp:positionV relativeFrom="paragraph">
            <wp:posOffset>-33020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6F1A"/>
    <w:multiLevelType w:val="multilevel"/>
    <w:tmpl w:val="D59EA40E"/>
    <w:lvl w:ilvl="0">
      <w:start w:val="1"/>
      <w:numFmt w:val="decimal"/>
      <w:lvlText w:val="%1. "/>
      <w:lvlJc w:val="left"/>
      <w:pPr>
        <w:tabs>
          <w:tab w:val="num" w:pos="900"/>
        </w:tabs>
        <w:ind w:left="823" w:hanging="283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Letter"/>
      <w:lvlText w:val="%3)"/>
      <w:lvlJc w:val="left"/>
      <w:pPr>
        <w:tabs>
          <w:tab w:val="num" w:pos="2623"/>
        </w:tabs>
        <w:ind w:left="2623" w:hanging="36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">
    <w:nsid w:val="1D0329FE"/>
    <w:multiLevelType w:val="hybridMultilevel"/>
    <w:tmpl w:val="75B8B964"/>
    <w:lvl w:ilvl="0" w:tplc="92A2D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70B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DC3550"/>
    <w:multiLevelType w:val="hybridMultilevel"/>
    <w:tmpl w:val="59B4DA3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0860BC2"/>
    <w:multiLevelType w:val="hybridMultilevel"/>
    <w:tmpl w:val="E3CA47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BBB6DE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7E6383C"/>
    <w:multiLevelType w:val="hybridMultilevel"/>
    <w:tmpl w:val="24089A9E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FA146E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76B2884"/>
    <w:multiLevelType w:val="hybridMultilevel"/>
    <w:tmpl w:val="24B800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CD689E"/>
    <w:rsid w:val="0003577A"/>
    <w:rsid w:val="000B2D11"/>
    <w:rsid w:val="0016500E"/>
    <w:rsid w:val="00221C73"/>
    <w:rsid w:val="002B3973"/>
    <w:rsid w:val="002E2709"/>
    <w:rsid w:val="0030149E"/>
    <w:rsid w:val="003021DA"/>
    <w:rsid w:val="003B241D"/>
    <w:rsid w:val="004F2C96"/>
    <w:rsid w:val="005734D0"/>
    <w:rsid w:val="005A0505"/>
    <w:rsid w:val="00644EE6"/>
    <w:rsid w:val="006C05F1"/>
    <w:rsid w:val="006C50F4"/>
    <w:rsid w:val="006F4515"/>
    <w:rsid w:val="00791A44"/>
    <w:rsid w:val="00807DCA"/>
    <w:rsid w:val="00855483"/>
    <w:rsid w:val="0086047B"/>
    <w:rsid w:val="00862CD3"/>
    <w:rsid w:val="00883246"/>
    <w:rsid w:val="008C3ABC"/>
    <w:rsid w:val="00904A5E"/>
    <w:rsid w:val="009230B4"/>
    <w:rsid w:val="00961C78"/>
    <w:rsid w:val="00980DE9"/>
    <w:rsid w:val="00A91F0B"/>
    <w:rsid w:val="00AA0BD0"/>
    <w:rsid w:val="00B349B1"/>
    <w:rsid w:val="00B41D4B"/>
    <w:rsid w:val="00B572FA"/>
    <w:rsid w:val="00B63FC3"/>
    <w:rsid w:val="00BF619B"/>
    <w:rsid w:val="00C0143D"/>
    <w:rsid w:val="00C272DB"/>
    <w:rsid w:val="00C33361"/>
    <w:rsid w:val="00CD689E"/>
    <w:rsid w:val="00CE101E"/>
    <w:rsid w:val="00D212F6"/>
    <w:rsid w:val="00EF7623"/>
    <w:rsid w:val="00F0611E"/>
    <w:rsid w:val="00F139CD"/>
    <w:rsid w:val="00F14BAF"/>
    <w:rsid w:val="00F47A30"/>
    <w:rsid w:val="00FD35B8"/>
    <w:rsid w:val="00FF1E29"/>
    <w:rsid w:val="00FF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D68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D689E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D689E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D68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D689E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D6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8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8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CD689E"/>
  </w:style>
  <w:style w:type="character" w:customStyle="1" w:styleId="Nadpis3Char">
    <w:name w:val="Nadpis 3 Char"/>
    <w:basedOn w:val="Standardnpsmoodstavce"/>
    <w:link w:val="Nadpis3"/>
    <w:uiPriority w:val="9"/>
    <w:semiHidden/>
    <w:rsid w:val="00D21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2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12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1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12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1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212F6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D212F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2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D212F6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CD68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2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12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D689E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CD689E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CD689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CD689E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D6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68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68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latne1">
    <w:name w:val="platne1"/>
    <w:rsid w:val="00CD689E"/>
  </w:style>
  <w:style w:type="character" w:customStyle="1" w:styleId="Nadpis3Char">
    <w:name w:val="Nadpis 3 Char"/>
    <w:basedOn w:val="Standardnpsmoodstavce"/>
    <w:link w:val="Nadpis3"/>
    <w:uiPriority w:val="9"/>
    <w:semiHidden/>
    <w:rsid w:val="00D212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212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12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1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212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212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212F6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D212F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table" w:styleId="Mkatabulky">
    <w:name w:val="Table Grid"/>
    <w:basedOn w:val="Normlntabulka"/>
    <w:uiPriority w:val="59"/>
    <w:rsid w:val="00D21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D212F6"/>
    <w:pPr>
      <w:widowControl w:val="0"/>
      <w:shd w:val="clear" w:color="auto" w:fill="FFFFFF"/>
      <w:autoSpaceDE w:val="0"/>
      <w:autoSpaceDN w:val="0"/>
      <w:adjustRightInd w:val="0"/>
      <w:ind w:left="22" w:right="60"/>
      <w:jc w:val="center"/>
    </w:pPr>
    <w:rPr>
      <w:b/>
      <w:bCs/>
      <w:color w:val="000000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1090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Lenka Peková</cp:lastModifiedBy>
  <cp:revision>15</cp:revision>
  <cp:lastPrinted>2015-09-04T07:00:00Z</cp:lastPrinted>
  <dcterms:created xsi:type="dcterms:W3CDTF">2015-09-02T19:33:00Z</dcterms:created>
  <dcterms:modified xsi:type="dcterms:W3CDTF">2015-09-04T10:46:00Z</dcterms:modified>
</cp:coreProperties>
</file>